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2F080" w14:textId="553F3EC0" w:rsidR="00697AB4" w:rsidRDefault="00697AB4" w:rsidP="00697AB4">
      <w:pPr>
        <w:pStyle w:val="ab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</w:t>
      </w:r>
      <w:r>
        <w:rPr>
          <w:rFonts w:eastAsiaTheme="minorEastAsia" w:cs="Arial"/>
          <w:bCs/>
          <w:sz w:val="22"/>
          <w:lang w:eastAsia="zh-CN"/>
        </w:rPr>
        <w:t>-</w:t>
      </w:r>
      <w:r>
        <w:rPr>
          <w:rFonts w:cs="Arial"/>
          <w:bCs/>
          <w:sz w:val="22"/>
        </w:rPr>
        <w:t>RAN WG</w:t>
      </w:r>
      <w:r>
        <w:rPr>
          <w:rFonts w:eastAsiaTheme="minorEastAsia" w:cs="Arial"/>
          <w:bCs/>
          <w:sz w:val="22"/>
          <w:lang w:eastAsia="zh-CN"/>
        </w:rPr>
        <w:t xml:space="preserve">2 #99 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</w:t>
      </w:r>
      <w:r>
        <w:rPr>
          <w:rFonts w:eastAsiaTheme="minorEastAsia" w:cs="Arial"/>
          <w:bCs/>
          <w:sz w:val="22"/>
          <w:lang w:eastAsia="zh-CN"/>
        </w:rPr>
        <w:t>2</w:t>
      </w:r>
      <w:r>
        <w:rPr>
          <w:rFonts w:cs="Arial"/>
          <w:bCs/>
          <w:sz w:val="22"/>
        </w:rPr>
        <w:t>-</w:t>
      </w:r>
      <w:r>
        <w:rPr>
          <w:rFonts w:eastAsiaTheme="minorEastAsia" w:cs="Arial"/>
          <w:bCs/>
          <w:sz w:val="22"/>
          <w:lang w:eastAsia="zh-CN"/>
        </w:rPr>
        <w:t>17</w:t>
      </w:r>
      <w:r>
        <w:rPr>
          <w:rFonts w:eastAsia="宋体" w:cs="Arial"/>
          <w:bCs/>
          <w:sz w:val="22"/>
          <w:lang w:eastAsia="zh-CN"/>
        </w:rPr>
        <w:t>084</w:t>
      </w:r>
      <w:r>
        <w:rPr>
          <w:rFonts w:eastAsia="宋体" w:cs="Arial"/>
          <w:bCs/>
          <w:sz w:val="22"/>
          <w:lang w:eastAsia="zh-CN"/>
        </w:rPr>
        <w:t>32</w:t>
      </w:r>
      <w:bookmarkStart w:id="0" w:name="_GoBack"/>
      <w:bookmarkEnd w:id="0"/>
    </w:p>
    <w:p w14:paraId="69A14E4A" w14:textId="77777777" w:rsidR="00697AB4" w:rsidRDefault="00697AB4" w:rsidP="00697AB4">
      <w:pPr>
        <w:pStyle w:val="ab"/>
        <w:rPr>
          <w:rFonts w:cs="Arial"/>
          <w:bCs/>
          <w:sz w:val="22"/>
        </w:rPr>
      </w:pPr>
      <w:r>
        <w:rPr>
          <w:rFonts w:eastAsia="宋体"/>
          <w:sz w:val="22"/>
          <w:lang w:eastAsia="zh-CN"/>
        </w:rPr>
        <w:t>Berlin, Germany, 21st - 25th Aug 2017</w:t>
      </w:r>
    </w:p>
    <w:p w14:paraId="0152C12D" w14:textId="77777777" w:rsidR="002A5354" w:rsidRPr="00697AB4" w:rsidRDefault="002A5354">
      <w:pPr>
        <w:pStyle w:val="ab"/>
        <w:rPr>
          <w:rFonts w:eastAsia="宋体" w:cs="Arial"/>
          <w:bCs/>
          <w:sz w:val="22"/>
          <w:szCs w:val="22"/>
          <w:lang w:eastAsia="zh-CN"/>
        </w:rPr>
      </w:pPr>
    </w:p>
    <w:p w14:paraId="5EC987EE" w14:textId="77777777" w:rsidR="002A5354" w:rsidRDefault="00D4629D">
      <w:pPr>
        <w:pStyle w:val="ab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74709238" w14:textId="1295B17E" w:rsidR="002A5354" w:rsidRDefault="00D4629D">
      <w:pPr>
        <w:pStyle w:val="ab"/>
        <w:tabs>
          <w:tab w:val="clear" w:pos="4536"/>
          <w:tab w:val="left" w:pos="1800"/>
        </w:tabs>
        <w:ind w:left="1798" w:hangingChars="814" w:hanging="1798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FB321B" w:rsidRPr="00FB321B">
        <w:rPr>
          <w:rFonts w:eastAsiaTheme="minorEastAsia" w:cs="Arial"/>
          <w:sz w:val="22"/>
          <w:szCs w:val="22"/>
          <w:lang w:eastAsia="zh-CN"/>
        </w:rPr>
        <w:t xml:space="preserve">Consideration on forward </w:t>
      </w:r>
      <w:r w:rsidR="00F41AFC" w:rsidRPr="00FB321B">
        <w:rPr>
          <w:rFonts w:eastAsiaTheme="minorEastAsia" w:cs="Arial"/>
          <w:sz w:val="22"/>
          <w:szCs w:val="22"/>
          <w:lang w:eastAsia="zh-CN"/>
        </w:rPr>
        <w:t>compatibility</w:t>
      </w:r>
    </w:p>
    <w:p w14:paraId="1DA67511" w14:textId="2891B03F" w:rsidR="002A5354" w:rsidRDefault="00D4629D">
      <w:pPr>
        <w:pStyle w:val="ab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F41AFC">
        <w:rPr>
          <w:rFonts w:eastAsia="宋体" w:cs="Arial" w:hint="eastAsia"/>
          <w:sz w:val="22"/>
          <w:szCs w:val="22"/>
          <w:lang w:eastAsia="zh-CN"/>
        </w:rPr>
        <w:t>10.4.2.5</w:t>
      </w:r>
    </w:p>
    <w:p w14:paraId="15E5D76F" w14:textId="77777777" w:rsidR="002A5354" w:rsidRDefault="00D4629D">
      <w:pPr>
        <w:pStyle w:val="ab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D867107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EE83382" w14:textId="28595452" w:rsidR="008577AC" w:rsidRPr="008577AC" w:rsidRDefault="008577AC" w:rsidP="007D4AF1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RAN</w:t>
      </w:r>
      <w:r>
        <w:rPr>
          <w:rFonts w:eastAsiaTheme="minorEastAsia" w:hint="eastAsia"/>
          <w:szCs w:val="20"/>
          <w:lang w:eastAsia="zh-CN"/>
        </w:rPr>
        <w:t xml:space="preserve"> Plenary #76 meeting, </w:t>
      </w:r>
      <w:r w:rsidR="007E67AE">
        <w:rPr>
          <w:rFonts w:eastAsiaTheme="minorEastAsia"/>
          <w:szCs w:val="20"/>
          <w:lang w:eastAsia="zh-CN"/>
        </w:rPr>
        <w:t xml:space="preserve">an LS </w:t>
      </w:r>
      <w:r w:rsidR="001B64F9">
        <w:rPr>
          <w:rFonts w:eastAsiaTheme="minorEastAsia"/>
          <w:szCs w:val="20"/>
          <w:lang w:eastAsia="zh-CN"/>
        </w:rPr>
        <w:t xml:space="preserve">[1] </w:t>
      </w:r>
      <w:r w:rsidR="00464A0B">
        <w:rPr>
          <w:rFonts w:eastAsiaTheme="minorEastAsia"/>
          <w:szCs w:val="20"/>
          <w:lang w:eastAsia="zh-CN"/>
        </w:rPr>
        <w:t xml:space="preserve">on CSG </w:t>
      </w:r>
      <w:r w:rsidR="007E67AE">
        <w:rPr>
          <w:rFonts w:eastAsiaTheme="minorEastAsia"/>
          <w:szCs w:val="20"/>
          <w:lang w:eastAsia="zh-CN"/>
        </w:rPr>
        <w:t>was sent to SA1 and RAN2</w:t>
      </w:r>
      <w:r w:rsidR="00464A0B">
        <w:rPr>
          <w:rFonts w:eastAsiaTheme="minorEastAsia"/>
          <w:szCs w:val="20"/>
          <w:lang w:eastAsia="zh-CN"/>
        </w:rPr>
        <w:t xml:space="preserve">, in which RAN2 is asked </w:t>
      </w:r>
      <w:r w:rsidR="00464A0B" w:rsidRPr="00464A0B">
        <w:rPr>
          <w:rFonts w:eastAsiaTheme="minorEastAsia"/>
          <w:szCs w:val="20"/>
          <w:lang w:eastAsia="zh-CN"/>
        </w:rPr>
        <w:t>to investigate</w:t>
      </w:r>
      <w:r w:rsidR="00464A0B" w:rsidRPr="00464A0B">
        <w:rPr>
          <w:rFonts w:eastAsiaTheme="minorEastAsia" w:hint="eastAsia"/>
          <w:szCs w:val="20"/>
          <w:lang w:eastAsia="zh-CN"/>
        </w:rPr>
        <w:t xml:space="preserve"> </w:t>
      </w:r>
      <w:r w:rsidR="00464A0B" w:rsidRPr="00464A0B">
        <w:rPr>
          <w:rFonts w:eastAsiaTheme="minorEastAsia"/>
          <w:szCs w:val="20"/>
          <w:lang w:eastAsia="zh-CN"/>
        </w:rPr>
        <w:t>and specify necessary forward compatibility mechanisms in release-15 so that a feature similar (but not necessarily identical) to the current CSG could be introduced in a future release in a backwards compatible manner.</w:t>
      </w:r>
    </w:p>
    <w:p w14:paraId="6C2E0402" w14:textId="49B45B15" w:rsidR="002A5354" w:rsidRDefault="00485D5D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this contribution, we present some our views for the </w:t>
      </w:r>
      <w:r w:rsidR="002B251B">
        <w:rPr>
          <w:rFonts w:eastAsiaTheme="minorEastAsia"/>
          <w:szCs w:val="20"/>
          <w:lang w:eastAsia="zh-CN"/>
        </w:rPr>
        <w:t xml:space="preserve">CSG </w:t>
      </w:r>
      <w:r w:rsidR="00B0219B">
        <w:rPr>
          <w:rFonts w:eastAsiaTheme="minorEastAsia" w:cs="Arial"/>
          <w:sz w:val="22"/>
          <w:szCs w:val="22"/>
          <w:lang w:eastAsia="zh-CN"/>
        </w:rPr>
        <w:t>compatibility</w:t>
      </w:r>
      <w:r w:rsidR="00A16ED6">
        <w:rPr>
          <w:rFonts w:eastAsiaTheme="minorEastAsia" w:cs="Arial"/>
          <w:sz w:val="22"/>
          <w:szCs w:val="22"/>
          <w:lang w:eastAsia="zh-CN"/>
        </w:rPr>
        <w:t xml:space="preserve"> issue.</w:t>
      </w:r>
    </w:p>
    <w:p w14:paraId="3C5CA5CE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  <w:bookmarkStart w:id="6" w:name="OLE_LINK30"/>
      <w:bookmarkStart w:id="7" w:name="OLE_LINK31"/>
      <w:bookmarkStart w:id="8" w:name="OLE_LINK21"/>
      <w:bookmarkStart w:id="9" w:name="OLE_LINK22"/>
    </w:p>
    <w:p w14:paraId="4951AB06" w14:textId="2D037313" w:rsidR="00B06BE8" w:rsidRPr="00127C3B" w:rsidRDefault="00E05B2C" w:rsidP="00315AB4">
      <w:pPr>
        <w:jc w:val="both"/>
        <w:rPr>
          <w:lang w:eastAsia="en-GB"/>
        </w:rPr>
      </w:pPr>
      <w:r>
        <w:rPr>
          <w:rFonts w:eastAsiaTheme="minorEastAsia" w:hint="eastAsia"/>
          <w:lang w:val="fr-FR" w:eastAsia="zh-CN"/>
        </w:rPr>
        <w:t>Generally, we don</w:t>
      </w:r>
      <w:r>
        <w:rPr>
          <w:rFonts w:eastAsiaTheme="minorEastAsia"/>
          <w:lang w:val="fr-FR" w:eastAsia="zh-CN"/>
        </w:rPr>
        <w:t xml:space="preserve">’t want to </w:t>
      </w:r>
      <w:r w:rsidR="00597F52">
        <w:rPr>
          <w:rFonts w:eastAsiaTheme="minorEastAsia"/>
          <w:lang w:val="fr-FR" w:eastAsia="zh-CN"/>
        </w:rPr>
        <w:t>conceive unlimited senarios for the CSG forward compatibility. Just from the camp strategy point of view, we will look back to the LTE CSG mechanism.</w:t>
      </w:r>
      <w:r w:rsidR="009655D3">
        <w:rPr>
          <w:rFonts w:eastAsiaTheme="minorEastAsia"/>
          <w:lang w:val="fr-FR" w:eastAsia="zh-CN"/>
        </w:rPr>
        <w:t xml:space="preserve"> </w:t>
      </w:r>
      <w:r w:rsidR="006B7241">
        <w:rPr>
          <w:rFonts w:eastAsiaTheme="minorEastAsia"/>
          <w:lang w:val="fr-FR" w:eastAsia="zh-CN"/>
        </w:rPr>
        <w:t>In LTE, Closed Subscriber Group is introduced in the Home eNB.</w:t>
      </w:r>
      <w:r w:rsidR="00047E15">
        <w:rPr>
          <w:rFonts w:eastAsiaTheme="minorEastAsia"/>
          <w:lang w:val="fr-FR" w:eastAsia="zh-CN"/>
        </w:rPr>
        <w:t xml:space="preserve"> </w:t>
      </w:r>
      <w:r w:rsidR="009655D3">
        <w:rPr>
          <w:rFonts w:eastAsiaTheme="minorEastAsia"/>
          <w:lang w:val="fr-FR" w:eastAsia="zh-CN"/>
        </w:rPr>
        <w:t xml:space="preserve">A </w:t>
      </w:r>
      <w:r w:rsidR="009655D3" w:rsidRPr="009655D3">
        <w:rPr>
          <w:bCs/>
          <w:i/>
          <w:noProof/>
          <w:lang w:val="en-GB" w:eastAsia="en-GB"/>
        </w:rPr>
        <w:t>csg-Identity</w:t>
      </w:r>
      <w:r w:rsidR="009655D3">
        <w:rPr>
          <w:b/>
          <w:bCs/>
          <w:i/>
          <w:noProof/>
          <w:lang w:eastAsia="en-GB"/>
        </w:rPr>
        <w:t xml:space="preserve"> </w:t>
      </w:r>
      <w:r w:rsidR="009655D3">
        <w:rPr>
          <w:rFonts w:eastAsiaTheme="minorEastAsia"/>
          <w:lang w:val="fr-FR" w:eastAsia="zh-CN"/>
        </w:rPr>
        <w:t>which</w:t>
      </w:r>
      <w:r w:rsidR="00B81466">
        <w:rPr>
          <w:rFonts w:eastAsiaTheme="minorEastAsia"/>
          <w:lang w:val="fr-FR" w:eastAsia="zh-CN"/>
        </w:rPr>
        <w:t xml:space="preserve"> is the </w:t>
      </w:r>
      <w:r w:rsidR="00B81466">
        <w:rPr>
          <w:iCs/>
          <w:noProof/>
          <w:lang w:eastAsia="en-GB"/>
        </w:rPr>
        <w:t>i</w:t>
      </w:r>
      <w:r w:rsidR="00B81466" w:rsidRPr="00183DC4">
        <w:rPr>
          <w:iCs/>
          <w:noProof/>
          <w:lang w:val="en-GB" w:eastAsia="en-GB"/>
        </w:rPr>
        <w:t>dentity of the Closed Subscriber Group the cell belongs to</w:t>
      </w:r>
      <w:r w:rsidR="00B81466">
        <w:rPr>
          <w:iCs/>
          <w:noProof/>
          <w:lang w:eastAsia="en-GB"/>
        </w:rPr>
        <w:t xml:space="preserve">, </w:t>
      </w:r>
      <w:r w:rsidR="00B81466">
        <w:rPr>
          <w:rFonts w:eastAsiaTheme="minorEastAsia" w:hint="eastAsia"/>
          <w:iCs/>
          <w:noProof/>
          <w:lang w:eastAsia="zh-CN"/>
        </w:rPr>
        <w:t>a</w:t>
      </w:r>
      <w:r w:rsidR="00B81466">
        <w:rPr>
          <w:rFonts w:eastAsiaTheme="minorEastAsia"/>
          <w:iCs/>
          <w:noProof/>
          <w:lang w:eastAsia="zh-CN"/>
        </w:rPr>
        <w:t xml:space="preserve"> </w:t>
      </w:r>
      <w:r w:rsidR="00B81466" w:rsidRPr="00B81466">
        <w:rPr>
          <w:bCs/>
          <w:i/>
          <w:noProof/>
          <w:lang w:val="en-GB" w:eastAsia="en-GB"/>
        </w:rPr>
        <w:t>csg-Indication</w:t>
      </w:r>
      <w:r w:rsidR="00B81466">
        <w:rPr>
          <w:b/>
          <w:bCs/>
          <w:i/>
          <w:noProof/>
          <w:lang w:eastAsia="en-GB"/>
        </w:rPr>
        <w:t xml:space="preserve"> </w:t>
      </w:r>
      <w:r w:rsidR="00FF20A4">
        <w:rPr>
          <w:bCs/>
          <w:noProof/>
          <w:lang w:eastAsia="en-GB"/>
        </w:rPr>
        <w:t xml:space="preserve">which stands for whether the UE is </w:t>
      </w:r>
      <w:r w:rsidR="00FF20A4" w:rsidRPr="00183DC4">
        <w:rPr>
          <w:lang w:val="en-GB" w:eastAsia="en-GB"/>
        </w:rPr>
        <w:t>allowed to access the cell if it is a CSG member cell</w:t>
      </w:r>
      <w:r w:rsidR="00F65682">
        <w:rPr>
          <w:lang w:eastAsia="en-GB"/>
        </w:rPr>
        <w:t>, these two CSG related info are in the SIB1</w:t>
      </w:r>
      <w:r w:rsidR="00735FB6">
        <w:rPr>
          <w:lang w:eastAsia="en-GB"/>
        </w:rPr>
        <w:t>.</w:t>
      </w:r>
      <w:r w:rsidR="00A75B17">
        <w:rPr>
          <w:lang w:eastAsia="en-GB"/>
        </w:rPr>
        <w:t xml:space="preserve"> </w:t>
      </w:r>
      <w:r w:rsidR="009C42A4">
        <w:rPr>
          <w:lang w:eastAsia="en-GB"/>
        </w:rPr>
        <w:t>Since we’ve agreed that CSG won’t be introduced in R15, t</w:t>
      </w:r>
      <w:r w:rsidR="00A75B17">
        <w:rPr>
          <w:lang w:eastAsia="en-GB"/>
        </w:rPr>
        <w:t xml:space="preserve">he </w:t>
      </w:r>
      <w:r w:rsidR="00A75B17" w:rsidRPr="00A75B17">
        <w:rPr>
          <w:i/>
          <w:lang w:eastAsia="en-GB"/>
        </w:rPr>
        <w:t>csg-indicatio</w:t>
      </w:r>
      <w:r w:rsidR="00A75B17">
        <w:rPr>
          <w:lang w:eastAsia="en-GB"/>
        </w:rPr>
        <w:t xml:space="preserve">n like indicator can be reserved in R15 </w:t>
      </w:r>
      <w:r w:rsidR="009C42A4">
        <w:rPr>
          <w:lang w:eastAsia="en-GB"/>
        </w:rPr>
        <w:t>NR</w:t>
      </w:r>
      <w:r w:rsidR="009C42A4">
        <w:rPr>
          <w:rFonts w:eastAsiaTheme="minorEastAsia" w:hint="eastAsia"/>
          <w:lang w:eastAsia="zh-CN"/>
        </w:rPr>
        <w:t xml:space="preserve"> </w:t>
      </w:r>
      <w:r w:rsidR="00A75B17">
        <w:rPr>
          <w:lang w:eastAsia="en-GB"/>
        </w:rPr>
        <w:t xml:space="preserve">if the purpose is to </w:t>
      </w:r>
      <w:r w:rsidR="009C42A4">
        <w:rPr>
          <w:lang w:eastAsia="en-GB"/>
        </w:rPr>
        <w:t>make the R</w:t>
      </w:r>
      <w:r w:rsidR="009C42A4">
        <w:rPr>
          <w:rFonts w:eastAsiaTheme="minorEastAsia" w:hint="eastAsia"/>
          <w:lang w:eastAsia="zh-CN"/>
        </w:rPr>
        <w:t xml:space="preserve">15 normal </w:t>
      </w:r>
      <w:r w:rsidR="009C42A4">
        <w:rPr>
          <w:lang w:eastAsia="en-GB"/>
        </w:rPr>
        <w:t xml:space="preserve">idle UE camp on a non-CSG cell. </w:t>
      </w:r>
      <w:r w:rsidR="001023AC">
        <w:rPr>
          <w:lang w:eastAsia="en-GB"/>
        </w:rPr>
        <w:t>If a UE wants to obtain limited services, similar principle as LTE should be adopted.</w:t>
      </w:r>
    </w:p>
    <w:p w14:paraId="5D1AE131" w14:textId="77D2D107" w:rsidR="00315AB4" w:rsidRDefault="00470880" w:rsidP="00315AB4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1</w:t>
      </w:r>
      <w:r>
        <w:rPr>
          <w:rFonts w:eastAsiaTheme="minorEastAsia"/>
          <w:b/>
          <w:lang w:val="en-GB" w:eastAsia="zh-CN"/>
        </w:rPr>
        <w:t xml:space="preserve">: </w:t>
      </w:r>
      <w:r w:rsidR="00A01A48">
        <w:rPr>
          <w:rFonts w:eastAsiaTheme="minorEastAsia"/>
          <w:b/>
          <w:lang w:val="en-GB" w:eastAsia="zh-CN"/>
        </w:rPr>
        <w:t xml:space="preserve">Similar </w:t>
      </w:r>
      <w:r w:rsidR="00B23636">
        <w:rPr>
          <w:rFonts w:eastAsiaTheme="minorEastAsia"/>
          <w:b/>
          <w:lang w:val="en-GB" w:eastAsia="zh-CN"/>
        </w:rPr>
        <w:t xml:space="preserve">CSG </w:t>
      </w:r>
      <w:r w:rsidR="00A01A48">
        <w:rPr>
          <w:rFonts w:eastAsiaTheme="minorEastAsia"/>
          <w:b/>
          <w:lang w:val="en-GB" w:eastAsia="zh-CN"/>
        </w:rPr>
        <w:t xml:space="preserve">indication as in LTE should be reserved in R15 for the </w:t>
      </w:r>
      <w:r w:rsidR="00B23636">
        <w:rPr>
          <w:rFonts w:eastAsiaTheme="minorEastAsia"/>
          <w:b/>
          <w:lang w:val="en-GB" w:eastAsia="zh-CN"/>
        </w:rPr>
        <w:t>purpose that an idle UE can dist</w:t>
      </w:r>
      <w:r w:rsidR="008005BE">
        <w:rPr>
          <w:rFonts w:eastAsiaTheme="minorEastAsia"/>
          <w:b/>
          <w:lang w:val="en-GB" w:eastAsia="zh-CN"/>
        </w:rPr>
        <w:t>inguish a CSG cell, if introduced, in future release</w:t>
      </w:r>
      <w:r w:rsidR="00B23636">
        <w:rPr>
          <w:rFonts w:eastAsiaTheme="minorEastAsia"/>
          <w:b/>
          <w:lang w:val="en-GB" w:eastAsia="zh-CN"/>
        </w:rPr>
        <w:t>.</w:t>
      </w:r>
      <w:r w:rsidR="008005BE">
        <w:rPr>
          <w:rFonts w:eastAsiaTheme="minorEastAsia"/>
          <w:b/>
          <w:lang w:val="en-GB" w:eastAsia="zh-CN"/>
        </w:rPr>
        <w:t xml:space="preserve"> </w:t>
      </w:r>
    </w:p>
    <w:p w14:paraId="43EDC2CD" w14:textId="77777777" w:rsidR="006A5B1A" w:rsidRDefault="006A5B1A" w:rsidP="00315AB4">
      <w:pPr>
        <w:jc w:val="both"/>
        <w:rPr>
          <w:rFonts w:eastAsiaTheme="minorEastAsia"/>
          <w:b/>
          <w:lang w:val="en-GB" w:eastAsia="zh-CN"/>
        </w:rPr>
      </w:pPr>
    </w:p>
    <w:p w14:paraId="10704DB7" w14:textId="28E2CC7E" w:rsidR="008F48BC" w:rsidRDefault="008005BE" w:rsidP="008005BE">
      <w:pPr>
        <w:tabs>
          <w:tab w:val="left" w:pos="35"/>
        </w:tabs>
        <w:jc w:val="both"/>
      </w:pPr>
      <w:r>
        <w:rPr>
          <w:lang w:eastAsia="en-GB"/>
        </w:rPr>
        <w:tab/>
        <w:t xml:space="preserve">Moreover, </w:t>
      </w:r>
      <w:r w:rsidR="00FB0F9D">
        <w:rPr>
          <w:lang w:eastAsia="en-GB"/>
        </w:rPr>
        <w:t>w</w:t>
      </w:r>
      <w:r w:rsidR="009D54AF">
        <w:rPr>
          <w:lang w:eastAsia="en-GB"/>
        </w:rPr>
        <w:t>e don’t know yet whether the similar mechanism</w:t>
      </w:r>
      <w:r w:rsidR="006840B3">
        <w:rPr>
          <w:lang w:eastAsia="en-GB"/>
        </w:rPr>
        <w:t>s</w:t>
      </w:r>
      <w:r w:rsidR="009D54AF">
        <w:rPr>
          <w:lang w:eastAsia="en-GB"/>
        </w:rPr>
        <w:t xml:space="preserve"> </w:t>
      </w:r>
      <w:r w:rsidR="00AB7B89">
        <w:rPr>
          <w:lang w:eastAsia="en-GB"/>
        </w:rPr>
        <w:t>as in LTE</w:t>
      </w:r>
      <w:r w:rsidR="009D54AF">
        <w:rPr>
          <w:lang w:eastAsia="en-GB"/>
        </w:rPr>
        <w:t xml:space="preserve"> CSG, such as </w:t>
      </w:r>
      <w:r w:rsidR="004222E1">
        <w:rPr>
          <w:lang w:eastAsia="en-GB"/>
        </w:rPr>
        <w:t>proximity indicator</w:t>
      </w:r>
      <w:r w:rsidR="009D54AF">
        <w:rPr>
          <w:lang w:eastAsia="en-GB"/>
        </w:rPr>
        <w:t xml:space="preserve">, </w:t>
      </w:r>
      <w:r w:rsidR="009D54AF" w:rsidRPr="007F5331">
        <w:t>an autonomous search function</w:t>
      </w:r>
      <w:r w:rsidR="009D54AF">
        <w:t xml:space="preserve">, etc., will be introduced all the same as in </w:t>
      </w:r>
      <w:r w:rsidR="001023AC">
        <w:t xml:space="preserve">LTE, there is no need </w:t>
      </w:r>
      <w:r w:rsidR="00BC2714">
        <w:t>to consider it as a compati</w:t>
      </w:r>
      <w:r w:rsidR="004A26D9">
        <w:t xml:space="preserve">ble </w:t>
      </w:r>
      <w:r w:rsidR="005E36E2">
        <w:t>issue at this stage.</w:t>
      </w:r>
      <w:r w:rsidR="00E4167C">
        <w:t xml:space="preserve"> </w:t>
      </w:r>
      <w:r w:rsidR="00B4055C">
        <w:t xml:space="preserve">LTE CSG is only applicable for HeNB, but whether the concept can be extended to a wider range </w:t>
      </w:r>
      <w:r w:rsidR="00671B3E">
        <w:t>in NR CSG is depending on the future coming discussion.</w:t>
      </w:r>
      <w:r w:rsidR="00CC5641">
        <w:t xml:space="preserve"> </w:t>
      </w:r>
      <w:r w:rsidR="00BF0216">
        <w:t>If</w:t>
      </w:r>
      <w:r w:rsidR="00790D56">
        <w:t xml:space="preserve"> </w:t>
      </w:r>
      <w:r w:rsidR="000D206E">
        <w:t xml:space="preserve">a </w:t>
      </w:r>
      <w:r w:rsidR="00790D56">
        <w:t>cell</w:t>
      </w:r>
      <w:r w:rsidR="000D206E">
        <w:t xml:space="preserve"> is detected by a R15 UE </w:t>
      </w:r>
      <w:r w:rsidR="0019329B">
        <w:t xml:space="preserve">with the priority, </w:t>
      </w:r>
      <w:r w:rsidR="000D206E">
        <w:t xml:space="preserve">but </w:t>
      </w:r>
      <w:r w:rsidR="00653BCE">
        <w:t>it is actually a R16 CSG only cell,</w:t>
      </w:r>
      <w:r w:rsidR="008A5B26">
        <w:t xml:space="preserve"> after the UE read the SIB, it cannot be regarded as the suitable cell</w:t>
      </w:r>
      <w:r w:rsidR="009B7CBB">
        <w:t xml:space="preserve"> for </w:t>
      </w:r>
      <w:r w:rsidR="00CA7EDF">
        <w:t>re</w:t>
      </w:r>
      <w:r w:rsidR="002A62E8">
        <w:t>-</w:t>
      </w:r>
      <w:r w:rsidR="00CE0A49">
        <w:t>s</w:t>
      </w:r>
      <w:r w:rsidR="00CA7EDF">
        <w:t>election</w:t>
      </w:r>
      <w:r w:rsidR="008A5B26">
        <w:t>.</w:t>
      </w:r>
      <w:r w:rsidR="00381094">
        <w:t xml:space="preserve"> </w:t>
      </w:r>
      <w:r w:rsidR="00605C3C">
        <w:t>This will be a similar behavior as in LTE</w:t>
      </w:r>
      <w:r w:rsidR="0008681E">
        <w:t>.</w:t>
      </w:r>
      <w:r w:rsidR="00605C3C">
        <w:t xml:space="preserve"> </w:t>
      </w:r>
      <w:r w:rsidR="0008681E">
        <w:t>H</w:t>
      </w:r>
      <w:r w:rsidR="00605C3C">
        <w:t>owever, if CSG is not only under the structure of HeNB</w:t>
      </w:r>
      <w:r w:rsidR="00E60052">
        <w:t xml:space="preserve"> which is protected by gateway</w:t>
      </w:r>
      <w:r w:rsidR="00605C3C">
        <w:t xml:space="preserve">, then some in-advance </w:t>
      </w:r>
      <w:r w:rsidR="0008681E">
        <w:t xml:space="preserve">notification </w:t>
      </w:r>
      <w:r w:rsidR="00AE6015">
        <w:t xml:space="preserve">of the neighbor cell </w:t>
      </w:r>
      <w:r w:rsidR="0008681E">
        <w:t>may be provided to the UE,</w:t>
      </w:r>
      <w:r w:rsidR="002A62E8">
        <w:t xml:space="preserve"> </w:t>
      </w:r>
      <w:r w:rsidR="00AE6015">
        <w:t>try to make a more energy-saving behavior not trying to camp on the impossible cell.</w:t>
      </w:r>
    </w:p>
    <w:p w14:paraId="19CE545F" w14:textId="19FACBE3" w:rsidR="00B3783D" w:rsidRDefault="00A5755D" w:rsidP="008005BE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Observation 1</w:t>
      </w:r>
      <w:r>
        <w:rPr>
          <w:rFonts w:eastAsiaTheme="minorEastAsia"/>
          <w:b/>
          <w:lang w:val="en-GB" w:eastAsia="zh-CN"/>
        </w:rPr>
        <w:t xml:space="preserve">: Whether CSG application scope is the same as LTE is not decided, if not, some optimizations may </w:t>
      </w:r>
      <w:r w:rsidR="007070DC">
        <w:rPr>
          <w:rFonts w:eastAsiaTheme="minorEastAsia"/>
          <w:b/>
          <w:lang w:val="en-GB" w:eastAsia="zh-CN"/>
        </w:rPr>
        <w:t>arise</w:t>
      </w:r>
      <w:r>
        <w:rPr>
          <w:rFonts w:eastAsiaTheme="minorEastAsia"/>
          <w:b/>
          <w:lang w:val="en-GB" w:eastAsia="zh-CN"/>
        </w:rPr>
        <w:t xml:space="preserve">. </w:t>
      </w:r>
    </w:p>
    <w:p w14:paraId="6BE74F19" w14:textId="77777777" w:rsidR="00A5755D" w:rsidRDefault="00A5755D" w:rsidP="008005BE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</w:p>
    <w:p w14:paraId="5770267B" w14:textId="247AC3FB" w:rsidR="00A5755D" w:rsidRDefault="00A5755D" w:rsidP="008005BE">
      <w:pPr>
        <w:tabs>
          <w:tab w:val="left" w:pos="35"/>
        </w:tabs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This forward compatibility issue i</w:t>
      </w:r>
      <w:r w:rsidR="00C105DC">
        <w:rPr>
          <w:rFonts w:eastAsiaTheme="minorEastAsia"/>
          <w:lang w:val="en-GB" w:eastAsia="zh-CN"/>
        </w:rPr>
        <w:t>s triggered by CSG, h</w:t>
      </w:r>
      <w:r w:rsidR="00CA3C71">
        <w:rPr>
          <w:rFonts w:eastAsiaTheme="minorEastAsia"/>
          <w:lang w:val="en-GB" w:eastAsia="zh-CN"/>
        </w:rPr>
        <w:t xml:space="preserve">owever, </w:t>
      </w:r>
      <w:r w:rsidR="003068EF">
        <w:rPr>
          <w:rFonts w:eastAsiaTheme="minorEastAsia"/>
          <w:lang w:val="en-GB" w:eastAsia="zh-CN"/>
        </w:rPr>
        <w:t xml:space="preserve">similar issue may occur in some potential items. For example, if MBSFN standalone cell is introduced in NR for a later release, </w:t>
      </w:r>
      <w:r w:rsidR="00C105DC">
        <w:rPr>
          <w:rFonts w:eastAsiaTheme="minorEastAsia"/>
          <w:lang w:val="en-GB" w:eastAsia="zh-CN"/>
        </w:rPr>
        <w:t>at least for the suitable cell selection issue, we have to face the similar forward compatibility problem. So we do not quite sure whether we should design a unified solution or framework to address these problems in advance.</w:t>
      </w:r>
    </w:p>
    <w:p w14:paraId="698D437D" w14:textId="3A5A3A98" w:rsidR="00EB33A8" w:rsidRPr="00A5755D" w:rsidRDefault="00EB33A8" w:rsidP="008005BE">
      <w:pPr>
        <w:tabs>
          <w:tab w:val="left" w:pos="35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2: RAN2 </w:t>
      </w:r>
      <w:r>
        <w:rPr>
          <w:rFonts w:eastAsiaTheme="minorEastAsia" w:hint="eastAsia"/>
          <w:b/>
          <w:lang w:val="en-GB" w:eastAsia="zh-CN"/>
        </w:rPr>
        <w:t xml:space="preserve">to discuss whether a </w:t>
      </w:r>
      <w:r>
        <w:rPr>
          <w:rFonts w:eastAsiaTheme="minorEastAsia"/>
          <w:b/>
          <w:lang w:val="en-GB" w:eastAsia="zh-CN"/>
        </w:rPr>
        <w:t>unified solution</w:t>
      </w:r>
      <w:r>
        <w:rPr>
          <w:rFonts w:eastAsiaTheme="minorEastAsia" w:hint="eastAsia"/>
          <w:b/>
          <w:lang w:val="en-GB" w:eastAsia="zh-CN"/>
        </w:rPr>
        <w:t xml:space="preserve">/framework is needed for the </w:t>
      </w:r>
      <w:r>
        <w:rPr>
          <w:rFonts w:eastAsiaTheme="minorEastAsia"/>
          <w:b/>
          <w:lang w:val="en-GB" w:eastAsia="zh-CN"/>
        </w:rPr>
        <w:t>potential compatible problem.</w:t>
      </w:r>
    </w:p>
    <w:bookmarkEnd w:id="6"/>
    <w:bookmarkEnd w:id="7"/>
    <w:bookmarkEnd w:id="8"/>
    <w:bookmarkEnd w:id="9"/>
    <w:p w14:paraId="0527A9C7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5DA8DA95" w14:textId="63EC725B" w:rsidR="002A5354" w:rsidRDefault="00D4629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 mainly discussed the issues for</w:t>
      </w:r>
      <w:r w:rsidR="00340AFD">
        <w:rPr>
          <w:rFonts w:eastAsia="宋体"/>
          <w:lang w:eastAsia="zh-CN"/>
        </w:rPr>
        <w:t xml:space="preserve"> forward compatibility issue drawn forth by CSG. </w:t>
      </w:r>
      <w:r>
        <w:rPr>
          <w:rFonts w:eastAsia="宋体" w:hint="eastAsia"/>
          <w:lang w:eastAsia="zh-CN"/>
        </w:rPr>
        <w:t xml:space="preserve">Base on the discussion, we have the following </w:t>
      </w:r>
      <w:r>
        <w:rPr>
          <w:rFonts w:eastAsia="宋体"/>
          <w:lang w:eastAsia="zh-CN"/>
        </w:rPr>
        <w:t>proposals</w:t>
      </w:r>
      <w:r>
        <w:rPr>
          <w:rFonts w:eastAsia="宋体" w:hint="eastAsia"/>
          <w:lang w:eastAsia="zh-CN"/>
        </w:rPr>
        <w:t>:</w:t>
      </w:r>
    </w:p>
    <w:p w14:paraId="30F4AACC" w14:textId="77777777" w:rsidR="009838AC" w:rsidRDefault="009838AC" w:rsidP="009838AC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1</w:t>
      </w:r>
      <w:r>
        <w:rPr>
          <w:rFonts w:eastAsiaTheme="minorEastAsia"/>
          <w:b/>
          <w:lang w:val="en-GB" w:eastAsia="zh-CN"/>
        </w:rPr>
        <w:t xml:space="preserve">: Similar CSG indication as in LTE should be reserved in R15 for the purpose that an idle UE can distinguish a CSG cell, if introduced, in future release. </w:t>
      </w:r>
    </w:p>
    <w:p w14:paraId="2C5DF245" w14:textId="107A3D2E" w:rsidR="00736284" w:rsidRDefault="00736284" w:rsidP="00736284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Observation</w:t>
      </w:r>
      <w:r w:rsidR="00C960C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val="en-GB" w:eastAsia="zh-CN"/>
        </w:rPr>
        <w:t>: Whether CSG application scope is the same as LTE is not decided, if not, some optimiz</w:t>
      </w:r>
      <w:r w:rsidR="00D01C36">
        <w:rPr>
          <w:rFonts w:eastAsiaTheme="minorEastAsia"/>
          <w:b/>
          <w:lang w:val="en-GB" w:eastAsia="zh-CN"/>
        </w:rPr>
        <w:t>ations may arise</w:t>
      </w:r>
      <w:r>
        <w:rPr>
          <w:rFonts w:eastAsiaTheme="minorEastAsia"/>
          <w:b/>
          <w:lang w:val="en-GB" w:eastAsia="zh-CN"/>
        </w:rPr>
        <w:t xml:space="preserve">. </w:t>
      </w:r>
    </w:p>
    <w:p w14:paraId="5AB9FE4F" w14:textId="1969A3FD" w:rsidR="00736284" w:rsidRPr="00630572" w:rsidRDefault="00EB33A8" w:rsidP="00630572">
      <w:pPr>
        <w:tabs>
          <w:tab w:val="left" w:pos="35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2: RAN2 </w:t>
      </w:r>
      <w:r>
        <w:rPr>
          <w:rFonts w:eastAsiaTheme="minorEastAsia" w:hint="eastAsia"/>
          <w:b/>
          <w:lang w:val="en-GB" w:eastAsia="zh-CN"/>
        </w:rPr>
        <w:t xml:space="preserve">to discuss whether a </w:t>
      </w:r>
      <w:r>
        <w:rPr>
          <w:rFonts w:eastAsiaTheme="minorEastAsia"/>
          <w:b/>
          <w:lang w:val="en-GB" w:eastAsia="zh-CN"/>
        </w:rPr>
        <w:t>unified solution</w:t>
      </w:r>
      <w:r>
        <w:rPr>
          <w:rFonts w:eastAsiaTheme="minorEastAsia" w:hint="eastAsia"/>
          <w:b/>
          <w:lang w:val="en-GB" w:eastAsia="zh-CN"/>
        </w:rPr>
        <w:t xml:space="preserve">/framework is needed for the </w:t>
      </w:r>
      <w:r>
        <w:rPr>
          <w:rFonts w:eastAsiaTheme="minorEastAsia"/>
          <w:b/>
          <w:lang w:val="en-GB" w:eastAsia="zh-CN"/>
        </w:rPr>
        <w:t>potential compatible problem.</w:t>
      </w:r>
    </w:p>
    <w:p w14:paraId="1FC38598" w14:textId="77777777" w:rsidR="002A5354" w:rsidRDefault="00D4629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699D3017" w14:textId="140EF959" w:rsidR="00086821" w:rsidRPr="00086821" w:rsidRDefault="001B64F9" w:rsidP="00086821">
      <w:pPr>
        <w:pStyle w:val="a0"/>
        <w:numPr>
          <w:ilvl w:val="0"/>
          <w:numId w:val="5"/>
        </w:numPr>
        <w:rPr>
          <w:rFonts w:eastAsia="宋体"/>
          <w:kern w:val="2"/>
          <w:szCs w:val="20"/>
          <w:lang w:eastAsia="zh-CN"/>
        </w:rPr>
      </w:pPr>
      <w:bookmarkStart w:id="10" w:name="_Ref481744011"/>
      <w:bookmarkEnd w:id="4"/>
      <w:bookmarkEnd w:id="5"/>
      <w:r>
        <w:rPr>
          <w:rFonts w:eastAsiaTheme="minorEastAsia"/>
          <w:szCs w:val="20"/>
          <w:lang w:eastAsia="zh-CN"/>
        </w:rPr>
        <w:t>RP-171479</w:t>
      </w:r>
    </w:p>
    <w:bookmarkEnd w:id="10"/>
    <w:p w14:paraId="057D1404" w14:textId="77777777" w:rsidR="00C30222" w:rsidRDefault="00C30222" w:rsidP="00C30222">
      <w:pPr>
        <w:pStyle w:val="a0"/>
        <w:tabs>
          <w:tab w:val="left" w:pos="420"/>
        </w:tabs>
        <w:rPr>
          <w:rFonts w:eastAsia="宋体"/>
          <w:kern w:val="2"/>
          <w:szCs w:val="20"/>
          <w:lang w:eastAsia="zh-CN"/>
        </w:rPr>
      </w:pPr>
    </w:p>
    <w:p w14:paraId="42697B50" w14:textId="77777777" w:rsidR="002A5354" w:rsidRDefault="002A5354">
      <w:pPr>
        <w:pStyle w:val="a0"/>
        <w:ind w:left="420"/>
        <w:rPr>
          <w:rFonts w:eastAsia="宋体"/>
          <w:kern w:val="2"/>
          <w:szCs w:val="20"/>
          <w:highlight w:val="yellow"/>
          <w:lang w:eastAsia="zh-CN"/>
        </w:rPr>
      </w:pPr>
    </w:p>
    <w:sectPr w:rsidR="002A5354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7C134" w14:textId="77777777" w:rsidR="00720C48" w:rsidRDefault="00720C48">
      <w:r>
        <w:separator/>
      </w:r>
    </w:p>
  </w:endnote>
  <w:endnote w:type="continuationSeparator" w:id="0">
    <w:p w14:paraId="599A8DE5" w14:textId="77777777" w:rsidR="00720C48" w:rsidRDefault="0072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5EEE4" w14:textId="77777777" w:rsidR="00720C48" w:rsidRDefault="00720C48">
      <w:r>
        <w:separator/>
      </w:r>
    </w:p>
  </w:footnote>
  <w:footnote w:type="continuationSeparator" w:id="0">
    <w:p w14:paraId="6DD015C0" w14:textId="77777777" w:rsidR="00720C48" w:rsidRDefault="00720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CC7C7" w14:textId="77777777" w:rsidR="002A5354" w:rsidRDefault="002A5354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D7789"/>
    <w:multiLevelType w:val="hybridMultilevel"/>
    <w:tmpl w:val="239A4B98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6D6C0433"/>
    <w:multiLevelType w:val="multilevel"/>
    <w:tmpl w:val="FD5E9B1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5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69E"/>
    <w:rsid w:val="00002134"/>
    <w:rsid w:val="0000314A"/>
    <w:rsid w:val="00003886"/>
    <w:rsid w:val="0000410D"/>
    <w:rsid w:val="0000460A"/>
    <w:rsid w:val="00004F59"/>
    <w:rsid w:val="00005012"/>
    <w:rsid w:val="0000539E"/>
    <w:rsid w:val="000054C0"/>
    <w:rsid w:val="00005B09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6858"/>
    <w:rsid w:val="00016AC6"/>
    <w:rsid w:val="000174AD"/>
    <w:rsid w:val="00017BA4"/>
    <w:rsid w:val="00017F49"/>
    <w:rsid w:val="000204CB"/>
    <w:rsid w:val="000208A6"/>
    <w:rsid w:val="00020A0A"/>
    <w:rsid w:val="00020A1C"/>
    <w:rsid w:val="0002195F"/>
    <w:rsid w:val="00021B1B"/>
    <w:rsid w:val="00021C03"/>
    <w:rsid w:val="00022A7D"/>
    <w:rsid w:val="000234B9"/>
    <w:rsid w:val="000241CB"/>
    <w:rsid w:val="000250AB"/>
    <w:rsid w:val="000251DF"/>
    <w:rsid w:val="0002552A"/>
    <w:rsid w:val="00025A64"/>
    <w:rsid w:val="000260C1"/>
    <w:rsid w:val="00026D5C"/>
    <w:rsid w:val="0002754F"/>
    <w:rsid w:val="00030716"/>
    <w:rsid w:val="00030815"/>
    <w:rsid w:val="00030BD6"/>
    <w:rsid w:val="00030C84"/>
    <w:rsid w:val="00030DFC"/>
    <w:rsid w:val="000325F7"/>
    <w:rsid w:val="000338A4"/>
    <w:rsid w:val="00033D65"/>
    <w:rsid w:val="000343AE"/>
    <w:rsid w:val="00034864"/>
    <w:rsid w:val="00035C55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FBC"/>
    <w:rsid w:val="000412E1"/>
    <w:rsid w:val="000416AE"/>
    <w:rsid w:val="00041E6C"/>
    <w:rsid w:val="000421F2"/>
    <w:rsid w:val="00042725"/>
    <w:rsid w:val="00042955"/>
    <w:rsid w:val="000439E7"/>
    <w:rsid w:val="00043F7C"/>
    <w:rsid w:val="00044275"/>
    <w:rsid w:val="00044623"/>
    <w:rsid w:val="00045071"/>
    <w:rsid w:val="000458FF"/>
    <w:rsid w:val="00047398"/>
    <w:rsid w:val="00047423"/>
    <w:rsid w:val="00047D75"/>
    <w:rsid w:val="00047E15"/>
    <w:rsid w:val="00050000"/>
    <w:rsid w:val="00050715"/>
    <w:rsid w:val="000517C0"/>
    <w:rsid w:val="00051B91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6CE4"/>
    <w:rsid w:val="00057BFD"/>
    <w:rsid w:val="00060415"/>
    <w:rsid w:val="00060CE4"/>
    <w:rsid w:val="00060FA2"/>
    <w:rsid w:val="000613E6"/>
    <w:rsid w:val="00063AA6"/>
    <w:rsid w:val="0006415F"/>
    <w:rsid w:val="000641A0"/>
    <w:rsid w:val="000643C3"/>
    <w:rsid w:val="000643CC"/>
    <w:rsid w:val="000647E2"/>
    <w:rsid w:val="000658F2"/>
    <w:rsid w:val="0006633A"/>
    <w:rsid w:val="00066B20"/>
    <w:rsid w:val="00066EFF"/>
    <w:rsid w:val="00067498"/>
    <w:rsid w:val="00067C74"/>
    <w:rsid w:val="00067D9C"/>
    <w:rsid w:val="000710A9"/>
    <w:rsid w:val="00071A17"/>
    <w:rsid w:val="00071E64"/>
    <w:rsid w:val="0007205F"/>
    <w:rsid w:val="000722A7"/>
    <w:rsid w:val="00072B0F"/>
    <w:rsid w:val="00072F9F"/>
    <w:rsid w:val="000731F9"/>
    <w:rsid w:val="0007378E"/>
    <w:rsid w:val="000738A7"/>
    <w:rsid w:val="00074227"/>
    <w:rsid w:val="000749EF"/>
    <w:rsid w:val="00074E57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24"/>
    <w:rsid w:val="00085970"/>
    <w:rsid w:val="00086187"/>
    <w:rsid w:val="0008625E"/>
    <w:rsid w:val="0008681E"/>
    <w:rsid w:val="00086821"/>
    <w:rsid w:val="00087CF0"/>
    <w:rsid w:val="00090FD2"/>
    <w:rsid w:val="00091C53"/>
    <w:rsid w:val="00091C8C"/>
    <w:rsid w:val="000921EC"/>
    <w:rsid w:val="000921F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806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E3D"/>
    <w:rsid w:val="000A3FE9"/>
    <w:rsid w:val="000A44AB"/>
    <w:rsid w:val="000A4AE5"/>
    <w:rsid w:val="000A4D08"/>
    <w:rsid w:val="000A535E"/>
    <w:rsid w:val="000A53D8"/>
    <w:rsid w:val="000A5784"/>
    <w:rsid w:val="000A5C78"/>
    <w:rsid w:val="000A5E0C"/>
    <w:rsid w:val="000A6BF8"/>
    <w:rsid w:val="000A7928"/>
    <w:rsid w:val="000B0538"/>
    <w:rsid w:val="000B0969"/>
    <w:rsid w:val="000B1050"/>
    <w:rsid w:val="000B17B6"/>
    <w:rsid w:val="000B17FB"/>
    <w:rsid w:val="000B1C22"/>
    <w:rsid w:val="000B2F47"/>
    <w:rsid w:val="000B3216"/>
    <w:rsid w:val="000B3341"/>
    <w:rsid w:val="000B3390"/>
    <w:rsid w:val="000B33C6"/>
    <w:rsid w:val="000B36EE"/>
    <w:rsid w:val="000B3F5F"/>
    <w:rsid w:val="000B40D1"/>
    <w:rsid w:val="000B555C"/>
    <w:rsid w:val="000B5F99"/>
    <w:rsid w:val="000B6824"/>
    <w:rsid w:val="000B6BBD"/>
    <w:rsid w:val="000B6E7A"/>
    <w:rsid w:val="000C0172"/>
    <w:rsid w:val="000C06A6"/>
    <w:rsid w:val="000C0DE3"/>
    <w:rsid w:val="000C1001"/>
    <w:rsid w:val="000C18A4"/>
    <w:rsid w:val="000C1B5F"/>
    <w:rsid w:val="000C2208"/>
    <w:rsid w:val="000C31B8"/>
    <w:rsid w:val="000C4D73"/>
    <w:rsid w:val="000C515A"/>
    <w:rsid w:val="000D13EC"/>
    <w:rsid w:val="000D1E97"/>
    <w:rsid w:val="000D206E"/>
    <w:rsid w:val="000D217B"/>
    <w:rsid w:val="000D2554"/>
    <w:rsid w:val="000D284E"/>
    <w:rsid w:val="000D30E4"/>
    <w:rsid w:val="000D3112"/>
    <w:rsid w:val="000D360C"/>
    <w:rsid w:val="000D3A53"/>
    <w:rsid w:val="000D3C4D"/>
    <w:rsid w:val="000D5391"/>
    <w:rsid w:val="000D77A7"/>
    <w:rsid w:val="000E068D"/>
    <w:rsid w:val="000E0F87"/>
    <w:rsid w:val="000E18B5"/>
    <w:rsid w:val="000E1909"/>
    <w:rsid w:val="000E3C6B"/>
    <w:rsid w:val="000E4629"/>
    <w:rsid w:val="000E7159"/>
    <w:rsid w:val="000E7907"/>
    <w:rsid w:val="000E7E98"/>
    <w:rsid w:val="000E7F62"/>
    <w:rsid w:val="000F00ED"/>
    <w:rsid w:val="000F1063"/>
    <w:rsid w:val="000F11F0"/>
    <w:rsid w:val="000F1F75"/>
    <w:rsid w:val="000F26CF"/>
    <w:rsid w:val="000F306D"/>
    <w:rsid w:val="000F332B"/>
    <w:rsid w:val="000F3429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AC2"/>
    <w:rsid w:val="000F7D04"/>
    <w:rsid w:val="001005AB"/>
    <w:rsid w:val="001009E1"/>
    <w:rsid w:val="001013FA"/>
    <w:rsid w:val="001017CA"/>
    <w:rsid w:val="001023AC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20FC"/>
    <w:rsid w:val="001128A8"/>
    <w:rsid w:val="00112F21"/>
    <w:rsid w:val="0011300A"/>
    <w:rsid w:val="0011322D"/>
    <w:rsid w:val="00113342"/>
    <w:rsid w:val="00113355"/>
    <w:rsid w:val="001135BA"/>
    <w:rsid w:val="00113B07"/>
    <w:rsid w:val="00114655"/>
    <w:rsid w:val="00114BD9"/>
    <w:rsid w:val="00114F04"/>
    <w:rsid w:val="001151F9"/>
    <w:rsid w:val="001153FE"/>
    <w:rsid w:val="00115911"/>
    <w:rsid w:val="00116120"/>
    <w:rsid w:val="00116E51"/>
    <w:rsid w:val="00117296"/>
    <w:rsid w:val="00117423"/>
    <w:rsid w:val="001174AC"/>
    <w:rsid w:val="0011759E"/>
    <w:rsid w:val="00120A72"/>
    <w:rsid w:val="001216B6"/>
    <w:rsid w:val="0012178A"/>
    <w:rsid w:val="00122469"/>
    <w:rsid w:val="001233A1"/>
    <w:rsid w:val="00123B33"/>
    <w:rsid w:val="00123E23"/>
    <w:rsid w:val="00123E88"/>
    <w:rsid w:val="0012412F"/>
    <w:rsid w:val="00124BE6"/>
    <w:rsid w:val="00125316"/>
    <w:rsid w:val="00125339"/>
    <w:rsid w:val="00125C01"/>
    <w:rsid w:val="00125CA4"/>
    <w:rsid w:val="00125ED7"/>
    <w:rsid w:val="00126884"/>
    <w:rsid w:val="00126A1D"/>
    <w:rsid w:val="00127206"/>
    <w:rsid w:val="001279D0"/>
    <w:rsid w:val="00127C3B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6179"/>
    <w:rsid w:val="00136188"/>
    <w:rsid w:val="0013659E"/>
    <w:rsid w:val="0013688A"/>
    <w:rsid w:val="00136CC6"/>
    <w:rsid w:val="00136EA1"/>
    <w:rsid w:val="001379D6"/>
    <w:rsid w:val="00137CD3"/>
    <w:rsid w:val="001405C9"/>
    <w:rsid w:val="00140A67"/>
    <w:rsid w:val="001410A9"/>
    <w:rsid w:val="00141713"/>
    <w:rsid w:val="00141757"/>
    <w:rsid w:val="00141AC2"/>
    <w:rsid w:val="00141B8E"/>
    <w:rsid w:val="001421D0"/>
    <w:rsid w:val="0014227B"/>
    <w:rsid w:val="001426D9"/>
    <w:rsid w:val="0014343A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5B0"/>
    <w:rsid w:val="00147F44"/>
    <w:rsid w:val="0015091D"/>
    <w:rsid w:val="0015097A"/>
    <w:rsid w:val="001511AD"/>
    <w:rsid w:val="0015172E"/>
    <w:rsid w:val="00151BB2"/>
    <w:rsid w:val="00153000"/>
    <w:rsid w:val="0015312D"/>
    <w:rsid w:val="00153307"/>
    <w:rsid w:val="00153B22"/>
    <w:rsid w:val="00154789"/>
    <w:rsid w:val="00154F45"/>
    <w:rsid w:val="00155B12"/>
    <w:rsid w:val="00155CD9"/>
    <w:rsid w:val="00156CCB"/>
    <w:rsid w:val="00156EF4"/>
    <w:rsid w:val="00157A72"/>
    <w:rsid w:val="00157BD9"/>
    <w:rsid w:val="00157E43"/>
    <w:rsid w:val="00160C79"/>
    <w:rsid w:val="00161189"/>
    <w:rsid w:val="001619C9"/>
    <w:rsid w:val="00161DC1"/>
    <w:rsid w:val="00161E41"/>
    <w:rsid w:val="001631C7"/>
    <w:rsid w:val="0016331D"/>
    <w:rsid w:val="00163436"/>
    <w:rsid w:val="00164712"/>
    <w:rsid w:val="0016473C"/>
    <w:rsid w:val="00164D4A"/>
    <w:rsid w:val="0016584C"/>
    <w:rsid w:val="00165F6C"/>
    <w:rsid w:val="0016632F"/>
    <w:rsid w:val="00166941"/>
    <w:rsid w:val="00166AE0"/>
    <w:rsid w:val="00167384"/>
    <w:rsid w:val="00167535"/>
    <w:rsid w:val="0016783C"/>
    <w:rsid w:val="001678FF"/>
    <w:rsid w:val="00167B82"/>
    <w:rsid w:val="00167C0C"/>
    <w:rsid w:val="00167E3C"/>
    <w:rsid w:val="001700E0"/>
    <w:rsid w:val="001702B2"/>
    <w:rsid w:val="00170ED1"/>
    <w:rsid w:val="00170ED8"/>
    <w:rsid w:val="00172D8C"/>
    <w:rsid w:val="001743B2"/>
    <w:rsid w:val="00175564"/>
    <w:rsid w:val="001759F9"/>
    <w:rsid w:val="0017669A"/>
    <w:rsid w:val="00176D09"/>
    <w:rsid w:val="00176D18"/>
    <w:rsid w:val="00177528"/>
    <w:rsid w:val="00177CD9"/>
    <w:rsid w:val="00180604"/>
    <w:rsid w:val="00180CB0"/>
    <w:rsid w:val="001829FA"/>
    <w:rsid w:val="00183510"/>
    <w:rsid w:val="0018370D"/>
    <w:rsid w:val="00183C8D"/>
    <w:rsid w:val="00183CA9"/>
    <w:rsid w:val="00184249"/>
    <w:rsid w:val="001850DA"/>
    <w:rsid w:val="0018573F"/>
    <w:rsid w:val="00185A09"/>
    <w:rsid w:val="00185B5F"/>
    <w:rsid w:val="00186AD4"/>
    <w:rsid w:val="00186DEA"/>
    <w:rsid w:val="00187F78"/>
    <w:rsid w:val="001907C4"/>
    <w:rsid w:val="0019214A"/>
    <w:rsid w:val="001922EE"/>
    <w:rsid w:val="001927F4"/>
    <w:rsid w:val="001928FA"/>
    <w:rsid w:val="001929DB"/>
    <w:rsid w:val="0019329B"/>
    <w:rsid w:val="001932DB"/>
    <w:rsid w:val="00193FB1"/>
    <w:rsid w:val="0019423B"/>
    <w:rsid w:val="00194C1C"/>
    <w:rsid w:val="00196DC5"/>
    <w:rsid w:val="001970DE"/>
    <w:rsid w:val="00197B2C"/>
    <w:rsid w:val="00197DE9"/>
    <w:rsid w:val="001A0246"/>
    <w:rsid w:val="001A0275"/>
    <w:rsid w:val="001A181F"/>
    <w:rsid w:val="001A1CCE"/>
    <w:rsid w:val="001A2279"/>
    <w:rsid w:val="001A2909"/>
    <w:rsid w:val="001A29E7"/>
    <w:rsid w:val="001A2C5C"/>
    <w:rsid w:val="001A3353"/>
    <w:rsid w:val="001A362D"/>
    <w:rsid w:val="001A3F69"/>
    <w:rsid w:val="001A4992"/>
    <w:rsid w:val="001A51EB"/>
    <w:rsid w:val="001A551B"/>
    <w:rsid w:val="001A5F47"/>
    <w:rsid w:val="001A727B"/>
    <w:rsid w:val="001A7C42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4F9"/>
    <w:rsid w:val="001B6669"/>
    <w:rsid w:val="001B7010"/>
    <w:rsid w:val="001B7323"/>
    <w:rsid w:val="001B7370"/>
    <w:rsid w:val="001B7378"/>
    <w:rsid w:val="001B749D"/>
    <w:rsid w:val="001B7858"/>
    <w:rsid w:val="001B7906"/>
    <w:rsid w:val="001C01B7"/>
    <w:rsid w:val="001C0BC4"/>
    <w:rsid w:val="001C1A97"/>
    <w:rsid w:val="001C21CB"/>
    <w:rsid w:val="001C235F"/>
    <w:rsid w:val="001C2710"/>
    <w:rsid w:val="001C3B94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96F"/>
    <w:rsid w:val="001D0DD1"/>
    <w:rsid w:val="001D155F"/>
    <w:rsid w:val="001D2EB0"/>
    <w:rsid w:val="001D3507"/>
    <w:rsid w:val="001D363E"/>
    <w:rsid w:val="001D3CC4"/>
    <w:rsid w:val="001D4C66"/>
    <w:rsid w:val="001D5C94"/>
    <w:rsid w:val="001D6240"/>
    <w:rsid w:val="001D6391"/>
    <w:rsid w:val="001D6C50"/>
    <w:rsid w:val="001D6E2D"/>
    <w:rsid w:val="001D6F3E"/>
    <w:rsid w:val="001D74FE"/>
    <w:rsid w:val="001E085D"/>
    <w:rsid w:val="001E105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24B"/>
    <w:rsid w:val="001E59F8"/>
    <w:rsid w:val="001E5DE6"/>
    <w:rsid w:val="001E7352"/>
    <w:rsid w:val="001E7567"/>
    <w:rsid w:val="001E7E2B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B86"/>
    <w:rsid w:val="001F4D40"/>
    <w:rsid w:val="001F6DC8"/>
    <w:rsid w:val="001F76F1"/>
    <w:rsid w:val="001F7C6D"/>
    <w:rsid w:val="002007F1"/>
    <w:rsid w:val="00201D35"/>
    <w:rsid w:val="0020210B"/>
    <w:rsid w:val="00203036"/>
    <w:rsid w:val="0020379F"/>
    <w:rsid w:val="00203BDA"/>
    <w:rsid w:val="00203C89"/>
    <w:rsid w:val="00203CA1"/>
    <w:rsid w:val="002043AC"/>
    <w:rsid w:val="0020540C"/>
    <w:rsid w:val="00205454"/>
    <w:rsid w:val="0020578D"/>
    <w:rsid w:val="0020655B"/>
    <w:rsid w:val="00206599"/>
    <w:rsid w:val="0020677C"/>
    <w:rsid w:val="00206CB7"/>
    <w:rsid w:val="00207136"/>
    <w:rsid w:val="0020769D"/>
    <w:rsid w:val="002077D6"/>
    <w:rsid w:val="00207C49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2FF"/>
    <w:rsid w:val="002157BD"/>
    <w:rsid w:val="00216096"/>
    <w:rsid w:val="0021696C"/>
    <w:rsid w:val="002179B9"/>
    <w:rsid w:val="002179E1"/>
    <w:rsid w:val="00217AE5"/>
    <w:rsid w:val="002202E4"/>
    <w:rsid w:val="002207E8"/>
    <w:rsid w:val="00220DAD"/>
    <w:rsid w:val="002210AD"/>
    <w:rsid w:val="002214C5"/>
    <w:rsid w:val="00221D1E"/>
    <w:rsid w:val="00221F3B"/>
    <w:rsid w:val="00222A5F"/>
    <w:rsid w:val="00222AEC"/>
    <w:rsid w:val="00222B25"/>
    <w:rsid w:val="00222F65"/>
    <w:rsid w:val="002230CF"/>
    <w:rsid w:val="0022363A"/>
    <w:rsid w:val="002238CC"/>
    <w:rsid w:val="00225551"/>
    <w:rsid w:val="002259A9"/>
    <w:rsid w:val="00226865"/>
    <w:rsid w:val="00226BB0"/>
    <w:rsid w:val="002302C6"/>
    <w:rsid w:val="002302DB"/>
    <w:rsid w:val="00230EF1"/>
    <w:rsid w:val="002319C7"/>
    <w:rsid w:val="00231E3A"/>
    <w:rsid w:val="0023222B"/>
    <w:rsid w:val="0023247D"/>
    <w:rsid w:val="002327D8"/>
    <w:rsid w:val="002342DD"/>
    <w:rsid w:val="00234341"/>
    <w:rsid w:val="002344A0"/>
    <w:rsid w:val="00234B22"/>
    <w:rsid w:val="002352F4"/>
    <w:rsid w:val="00235544"/>
    <w:rsid w:val="00235763"/>
    <w:rsid w:val="002361CA"/>
    <w:rsid w:val="00236AA7"/>
    <w:rsid w:val="00236B8F"/>
    <w:rsid w:val="00237640"/>
    <w:rsid w:val="00240150"/>
    <w:rsid w:val="002405B2"/>
    <w:rsid w:val="00240E43"/>
    <w:rsid w:val="00240E56"/>
    <w:rsid w:val="002412BF"/>
    <w:rsid w:val="00241C61"/>
    <w:rsid w:val="00241EA1"/>
    <w:rsid w:val="002421B4"/>
    <w:rsid w:val="00243F28"/>
    <w:rsid w:val="00244A81"/>
    <w:rsid w:val="00244DD6"/>
    <w:rsid w:val="002457C9"/>
    <w:rsid w:val="00245F1A"/>
    <w:rsid w:val="00246A67"/>
    <w:rsid w:val="002503F2"/>
    <w:rsid w:val="002506CB"/>
    <w:rsid w:val="00250A1E"/>
    <w:rsid w:val="00250C43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3744"/>
    <w:rsid w:val="00254C8E"/>
    <w:rsid w:val="002552C6"/>
    <w:rsid w:val="002561FD"/>
    <w:rsid w:val="00256A0C"/>
    <w:rsid w:val="00256B58"/>
    <w:rsid w:val="002572EA"/>
    <w:rsid w:val="002573BB"/>
    <w:rsid w:val="00257C26"/>
    <w:rsid w:val="002609BD"/>
    <w:rsid w:val="00260DC3"/>
    <w:rsid w:val="002617E4"/>
    <w:rsid w:val="00261936"/>
    <w:rsid w:val="00262256"/>
    <w:rsid w:val="002625DD"/>
    <w:rsid w:val="00263019"/>
    <w:rsid w:val="00263CEB"/>
    <w:rsid w:val="002648B0"/>
    <w:rsid w:val="0026548F"/>
    <w:rsid w:val="00265D91"/>
    <w:rsid w:val="0026661C"/>
    <w:rsid w:val="00266E6B"/>
    <w:rsid w:val="00267592"/>
    <w:rsid w:val="00267DBA"/>
    <w:rsid w:val="002701A0"/>
    <w:rsid w:val="00270F31"/>
    <w:rsid w:val="00271179"/>
    <w:rsid w:val="0027121D"/>
    <w:rsid w:val="002717A3"/>
    <w:rsid w:val="00272414"/>
    <w:rsid w:val="002731B1"/>
    <w:rsid w:val="00273475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2A03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B73"/>
    <w:rsid w:val="00293F4E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B57"/>
    <w:rsid w:val="002A5354"/>
    <w:rsid w:val="002A62E8"/>
    <w:rsid w:val="002A696C"/>
    <w:rsid w:val="002A6D2B"/>
    <w:rsid w:val="002A79B0"/>
    <w:rsid w:val="002B0238"/>
    <w:rsid w:val="002B07FC"/>
    <w:rsid w:val="002B10F5"/>
    <w:rsid w:val="002B1B76"/>
    <w:rsid w:val="002B22D7"/>
    <w:rsid w:val="002B251B"/>
    <w:rsid w:val="002B2F28"/>
    <w:rsid w:val="002B370D"/>
    <w:rsid w:val="002B3BC2"/>
    <w:rsid w:val="002B4D65"/>
    <w:rsid w:val="002B58BC"/>
    <w:rsid w:val="002B5BD6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62D"/>
    <w:rsid w:val="002C3953"/>
    <w:rsid w:val="002C3DC8"/>
    <w:rsid w:val="002C43DA"/>
    <w:rsid w:val="002C5BBA"/>
    <w:rsid w:val="002C5D62"/>
    <w:rsid w:val="002C6318"/>
    <w:rsid w:val="002C6675"/>
    <w:rsid w:val="002C7649"/>
    <w:rsid w:val="002C774A"/>
    <w:rsid w:val="002D016F"/>
    <w:rsid w:val="002D06D6"/>
    <w:rsid w:val="002D078F"/>
    <w:rsid w:val="002D15A9"/>
    <w:rsid w:val="002D16FF"/>
    <w:rsid w:val="002D17AB"/>
    <w:rsid w:val="002D2279"/>
    <w:rsid w:val="002D2519"/>
    <w:rsid w:val="002D2F94"/>
    <w:rsid w:val="002D4520"/>
    <w:rsid w:val="002D4B6B"/>
    <w:rsid w:val="002D4C07"/>
    <w:rsid w:val="002D4D31"/>
    <w:rsid w:val="002D5195"/>
    <w:rsid w:val="002D56D2"/>
    <w:rsid w:val="002D6779"/>
    <w:rsid w:val="002D67F3"/>
    <w:rsid w:val="002D6BB6"/>
    <w:rsid w:val="002D7187"/>
    <w:rsid w:val="002D727A"/>
    <w:rsid w:val="002D72CC"/>
    <w:rsid w:val="002E093C"/>
    <w:rsid w:val="002E0D1F"/>
    <w:rsid w:val="002E1B11"/>
    <w:rsid w:val="002E4D1F"/>
    <w:rsid w:val="002E508A"/>
    <w:rsid w:val="002E56EC"/>
    <w:rsid w:val="002E5874"/>
    <w:rsid w:val="002E5A80"/>
    <w:rsid w:val="002E5C22"/>
    <w:rsid w:val="002E5DDA"/>
    <w:rsid w:val="002E5DE9"/>
    <w:rsid w:val="002E6B7C"/>
    <w:rsid w:val="002E6F39"/>
    <w:rsid w:val="002E7578"/>
    <w:rsid w:val="002E76E2"/>
    <w:rsid w:val="002E78FC"/>
    <w:rsid w:val="002E79C0"/>
    <w:rsid w:val="002F052A"/>
    <w:rsid w:val="002F1DC3"/>
    <w:rsid w:val="002F214C"/>
    <w:rsid w:val="002F22CC"/>
    <w:rsid w:val="002F3228"/>
    <w:rsid w:val="002F3A83"/>
    <w:rsid w:val="002F4476"/>
    <w:rsid w:val="002F48D6"/>
    <w:rsid w:val="002F4C5D"/>
    <w:rsid w:val="002F4CC1"/>
    <w:rsid w:val="002F5E47"/>
    <w:rsid w:val="002F5FED"/>
    <w:rsid w:val="002F6278"/>
    <w:rsid w:val="002F776A"/>
    <w:rsid w:val="002F7BE9"/>
    <w:rsid w:val="00300156"/>
    <w:rsid w:val="0030043B"/>
    <w:rsid w:val="00300AF4"/>
    <w:rsid w:val="00300C5D"/>
    <w:rsid w:val="0030106E"/>
    <w:rsid w:val="00301223"/>
    <w:rsid w:val="00301957"/>
    <w:rsid w:val="00302017"/>
    <w:rsid w:val="003023DC"/>
    <w:rsid w:val="00303392"/>
    <w:rsid w:val="003039E6"/>
    <w:rsid w:val="00303C80"/>
    <w:rsid w:val="00304D2C"/>
    <w:rsid w:val="00304E2C"/>
    <w:rsid w:val="0030542F"/>
    <w:rsid w:val="00305899"/>
    <w:rsid w:val="003062B1"/>
    <w:rsid w:val="00306521"/>
    <w:rsid w:val="0030680B"/>
    <w:rsid w:val="003068EF"/>
    <w:rsid w:val="00306BAC"/>
    <w:rsid w:val="003076DA"/>
    <w:rsid w:val="00307C54"/>
    <w:rsid w:val="00307C82"/>
    <w:rsid w:val="0031039C"/>
    <w:rsid w:val="00310DCE"/>
    <w:rsid w:val="003113D3"/>
    <w:rsid w:val="0031142E"/>
    <w:rsid w:val="0031203F"/>
    <w:rsid w:val="00313851"/>
    <w:rsid w:val="00314056"/>
    <w:rsid w:val="00315119"/>
    <w:rsid w:val="003154CD"/>
    <w:rsid w:val="00315AB4"/>
    <w:rsid w:val="00315CC5"/>
    <w:rsid w:val="00315D43"/>
    <w:rsid w:val="00315F81"/>
    <w:rsid w:val="0031630D"/>
    <w:rsid w:val="00316464"/>
    <w:rsid w:val="003178FD"/>
    <w:rsid w:val="00317AF2"/>
    <w:rsid w:val="00317DEF"/>
    <w:rsid w:val="00317ED4"/>
    <w:rsid w:val="00320CAE"/>
    <w:rsid w:val="003220D6"/>
    <w:rsid w:val="00322A67"/>
    <w:rsid w:val="00322BF3"/>
    <w:rsid w:val="00323092"/>
    <w:rsid w:val="00323922"/>
    <w:rsid w:val="00323D47"/>
    <w:rsid w:val="003257CB"/>
    <w:rsid w:val="00325E81"/>
    <w:rsid w:val="0032602D"/>
    <w:rsid w:val="003261E7"/>
    <w:rsid w:val="003266C9"/>
    <w:rsid w:val="00326D1B"/>
    <w:rsid w:val="00327290"/>
    <w:rsid w:val="003302F1"/>
    <w:rsid w:val="0033077D"/>
    <w:rsid w:val="00330F36"/>
    <w:rsid w:val="003316B7"/>
    <w:rsid w:val="0033248F"/>
    <w:rsid w:val="003324D7"/>
    <w:rsid w:val="00332DB3"/>
    <w:rsid w:val="00333461"/>
    <w:rsid w:val="003359D0"/>
    <w:rsid w:val="00335D9C"/>
    <w:rsid w:val="00335FD9"/>
    <w:rsid w:val="003364B0"/>
    <w:rsid w:val="00336A20"/>
    <w:rsid w:val="0033752C"/>
    <w:rsid w:val="0033790D"/>
    <w:rsid w:val="00337B95"/>
    <w:rsid w:val="0034028C"/>
    <w:rsid w:val="00340AFD"/>
    <w:rsid w:val="003417BB"/>
    <w:rsid w:val="0034291E"/>
    <w:rsid w:val="00342C19"/>
    <w:rsid w:val="00343224"/>
    <w:rsid w:val="00343F46"/>
    <w:rsid w:val="00344B9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50BB9"/>
    <w:rsid w:val="00350F27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01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7DD"/>
    <w:rsid w:val="0036569E"/>
    <w:rsid w:val="00367E11"/>
    <w:rsid w:val="0037001E"/>
    <w:rsid w:val="00370D82"/>
    <w:rsid w:val="00372478"/>
    <w:rsid w:val="003727D1"/>
    <w:rsid w:val="00372BF3"/>
    <w:rsid w:val="003731FE"/>
    <w:rsid w:val="003735F6"/>
    <w:rsid w:val="0037397C"/>
    <w:rsid w:val="00373EFB"/>
    <w:rsid w:val="00374631"/>
    <w:rsid w:val="0037540A"/>
    <w:rsid w:val="0037711F"/>
    <w:rsid w:val="003771A5"/>
    <w:rsid w:val="00377CDF"/>
    <w:rsid w:val="00381094"/>
    <w:rsid w:val="003817C3"/>
    <w:rsid w:val="00382699"/>
    <w:rsid w:val="003835FA"/>
    <w:rsid w:val="00384688"/>
    <w:rsid w:val="00384CFE"/>
    <w:rsid w:val="00386944"/>
    <w:rsid w:val="00386C50"/>
    <w:rsid w:val="00386D1C"/>
    <w:rsid w:val="003870EF"/>
    <w:rsid w:val="0038772F"/>
    <w:rsid w:val="003877CD"/>
    <w:rsid w:val="00390C9F"/>
    <w:rsid w:val="003919B8"/>
    <w:rsid w:val="00391D58"/>
    <w:rsid w:val="00392313"/>
    <w:rsid w:val="00393348"/>
    <w:rsid w:val="00393815"/>
    <w:rsid w:val="003940C5"/>
    <w:rsid w:val="00394EA8"/>
    <w:rsid w:val="0039511F"/>
    <w:rsid w:val="0039529D"/>
    <w:rsid w:val="00395308"/>
    <w:rsid w:val="00395898"/>
    <w:rsid w:val="0039595B"/>
    <w:rsid w:val="003959CC"/>
    <w:rsid w:val="00395D00"/>
    <w:rsid w:val="00395EE4"/>
    <w:rsid w:val="00396C26"/>
    <w:rsid w:val="0039790C"/>
    <w:rsid w:val="00397A79"/>
    <w:rsid w:val="003A05E9"/>
    <w:rsid w:val="003A0B7F"/>
    <w:rsid w:val="003A1BD2"/>
    <w:rsid w:val="003A1DA5"/>
    <w:rsid w:val="003A2B9E"/>
    <w:rsid w:val="003A375E"/>
    <w:rsid w:val="003A402D"/>
    <w:rsid w:val="003A5013"/>
    <w:rsid w:val="003A5188"/>
    <w:rsid w:val="003A571D"/>
    <w:rsid w:val="003A5A16"/>
    <w:rsid w:val="003A5AF4"/>
    <w:rsid w:val="003A64D1"/>
    <w:rsid w:val="003A7426"/>
    <w:rsid w:val="003A75D8"/>
    <w:rsid w:val="003A787B"/>
    <w:rsid w:val="003A7EBD"/>
    <w:rsid w:val="003B04F1"/>
    <w:rsid w:val="003B0679"/>
    <w:rsid w:val="003B1813"/>
    <w:rsid w:val="003B1D53"/>
    <w:rsid w:val="003B2128"/>
    <w:rsid w:val="003B2BE3"/>
    <w:rsid w:val="003B2F65"/>
    <w:rsid w:val="003B3977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19B7"/>
    <w:rsid w:val="003C1CFA"/>
    <w:rsid w:val="003C3267"/>
    <w:rsid w:val="003C39CD"/>
    <w:rsid w:val="003C3D71"/>
    <w:rsid w:val="003C3E78"/>
    <w:rsid w:val="003C3F11"/>
    <w:rsid w:val="003C5004"/>
    <w:rsid w:val="003C520C"/>
    <w:rsid w:val="003C5336"/>
    <w:rsid w:val="003C570C"/>
    <w:rsid w:val="003C726D"/>
    <w:rsid w:val="003C7626"/>
    <w:rsid w:val="003C7ED7"/>
    <w:rsid w:val="003C7F03"/>
    <w:rsid w:val="003D0A0C"/>
    <w:rsid w:val="003D117B"/>
    <w:rsid w:val="003D19EF"/>
    <w:rsid w:val="003D2438"/>
    <w:rsid w:val="003D2926"/>
    <w:rsid w:val="003D2FDB"/>
    <w:rsid w:val="003D3672"/>
    <w:rsid w:val="003D3B4F"/>
    <w:rsid w:val="003D45F8"/>
    <w:rsid w:val="003D485D"/>
    <w:rsid w:val="003D5369"/>
    <w:rsid w:val="003D5B2D"/>
    <w:rsid w:val="003D6E9F"/>
    <w:rsid w:val="003D756F"/>
    <w:rsid w:val="003D7850"/>
    <w:rsid w:val="003E0D60"/>
    <w:rsid w:val="003E138E"/>
    <w:rsid w:val="003E1398"/>
    <w:rsid w:val="003E16A6"/>
    <w:rsid w:val="003E16E0"/>
    <w:rsid w:val="003E2551"/>
    <w:rsid w:val="003E334A"/>
    <w:rsid w:val="003E41CD"/>
    <w:rsid w:val="003E41E1"/>
    <w:rsid w:val="003E466A"/>
    <w:rsid w:val="003E534C"/>
    <w:rsid w:val="003E5393"/>
    <w:rsid w:val="003E5948"/>
    <w:rsid w:val="003E5A23"/>
    <w:rsid w:val="003E5D89"/>
    <w:rsid w:val="003E5FF7"/>
    <w:rsid w:val="003E63FD"/>
    <w:rsid w:val="003E6457"/>
    <w:rsid w:val="003E6676"/>
    <w:rsid w:val="003E6D25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CB"/>
    <w:rsid w:val="003F33E9"/>
    <w:rsid w:val="003F34A7"/>
    <w:rsid w:val="003F3801"/>
    <w:rsid w:val="003F3A91"/>
    <w:rsid w:val="003F3CD7"/>
    <w:rsid w:val="003F3F98"/>
    <w:rsid w:val="003F43E2"/>
    <w:rsid w:val="003F49CE"/>
    <w:rsid w:val="003F56D4"/>
    <w:rsid w:val="003F5A2F"/>
    <w:rsid w:val="003F5B55"/>
    <w:rsid w:val="003F6C92"/>
    <w:rsid w:val="003F6ED2"/>
    <w:rsid w:val="003F77B4"/>
    <w:rsid w:val="003F7C3A"/>
    <w:rsid w:val="00400744"/>
    <w:rsid w:val="00400C31"/>
    <w:rsid w:val="00401102"/>
    <w:rsid w:val="00404D63"/>
    <w:rsid w:val="00405E3B"/>
    <w:rsid w:val="00406A66"/>
    <w:rsid w:val="00406C82"/>
    <w:rsid w:val="0040734D"/>
    <w:rsid w:val="004074AB"/>
    <w:rsid w:val="00407B38"/>
    <w:rsid w:val="0041036E"/>
    <w:rsid w:val="0041126A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7FBC"/>
    <w:rsid w:val="004209B9"/>
    <w:rsid w:val="00421071"/>
    <w:rsid w:val="004213CE"/>
    <w:rsid w:val="00421F83"/>
    <w:rsid w:val="004222E1"/>
    <w:rsid w:val="004223DF"/>
    <w:rsid w:val="00422A68"/>
    <w:rsid w:val="00423437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E00"/>
    <w:rsid w:val="004348BC"/>
    <w:rsid w:val="004348BF"/>
    <w:rsid w:val="0043571A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1A5"/>
    <w:rsid w:val="0044435E"/>
    <w:rsid w:val="00444530"/>
    <w:rsid w:val="00444904"/>
    <w:rsid w:val="00444F2C"/>
    <w:rsid w:val="004463B0"/>
    <w:rsid w:val="00446870"/>
    <w:rsid w:val="00450175"/>
    <w:rsid w:val="004503FD"/>
    <w:rsid w:val="004507BE"/>
    <w:rsid w:val="004515C0"/>
    <w:rsid w:val="004517C8"/>
    <w:rsid w:val="00452261"/>
    <w:rsid w:val="004522B2"/>
    <w:rsid w:val="0045235D"/>
    <w:rsid w:val="00452567"/>
    <w:rsid w:val="0045331B"/>
    <w:rsid w:val="0045390E"/>
    <w:rsid w:val="00453B83"/>
    <w:rsid w:val="00453C54"/>
    <w:rsid w:val="0045474F"/>
    <w:rsid w:val="004547B0"/>
    <w:rsid w:val="00454937"/>
    <w:rsid w:val="00454949"/>
    <w:rsid w:val="00454A6C"/>
    <w:rsid w:val="00454FBE"/>
    <w:rsid w:val="0045545C"/>
    <w:rsid w:val="00455793"/>
    <w:rsid w:val="004558B4"/>
    <w:rsid w:val="00455E86"/>
    <w:rsid w:val="00456E53"/>
    <w:rsid w:val="00456F61"/>
    <w:rsid w:val="00457080"/>
    <w:rsid w:val="00457A4F"/>
    <w:rsid w:val="00457AE6"/>
    <w:rsid w:val="00457C8B"/>
    <w:rsid w:val="004602B6"/>
    <w:rsid w:val="004608D3"/>
    <w:rsid w:val="00461668"/>
    <w:rsid w:val="004630AB"/>
    <w:rsid w:val="00463A16"/>
    <w:rsid w:val="00463AF1"/>
    <w:rsid w:val="004646C3"/>
    <w:rsid w:val="00464A0B"/>
    <w:rsid w:val="00464C50"/>
    <w:rsid w:val="00464C7A"/>
    <w:rsid w:val="00465E8A"/>
    <w:rsid w:val="00466693"/>
    <w:rsid w:val="00466C97"/>
    <w:rsid w:val="004701D3"/>
    <w:rsid w:val="00470880"/>
    <w:rsid w:val="00470954"/>
    <w:rsid w:val="004709B8"/>
    <w:rsid w:val="00471059"/>
    <w:rsid w:val="004720AF"/>
    <w:rsid w:val="0047237D"/>
    <w:rsid w:val="004724C4"/>
    <w:rsid w:val="00472F31"/>
    <w:rsid w:val="00473AE0"/>
    <w:rsid w:val="00473B1A"/>
    <w:rsid w:val="00474346"/>
    <w:rsid w:val="00474956"/>
    <w:rsid w:val="00474D87"/>
    <w:rsid w:val="00475349"/>
    <w:rsid w:val="00475B73"/>
    <w:rsid w:val="004771D3"/>
    <w:rsid w:val="004776D9"/>
    <w:rsid w:val="004779CD"/>
    <w:rsid w:val="00480BFA"/>
    <w:rsid w:val="0048152B"/>
    <w:rsid w:val="00482AA0"/>
    <w:rsid w:val="00483752"/>
    <w:rsid w:val="004837A8"/>
    <w:rsid w:val="00483CBD"/>
    <w:rsid w:val="00484197"/>
    <w:rsid w:val="004842A7"/>
    <w:rsid w:val="00484F97"/>
    <w:rsid w:val="00485D5D"/>
    <w:rsid w:val="00485F31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16E"/>
    <w:rsid w:val="0049759D"/>
    <w:rsid w:val="0049772F"/>
    <w:rsid w:val="0049776D"/>
    <w:rsid w:val="00497C12"/>
    <w:rsid w:val="004A061C"/>
    <w:rsid w:val="004A150D"/>
    <w:rsid w:val="004A1629"/>
    <w:rsid w:val="004A2673"/>
    <w:rsid w:val="004A26D9"/>
    <w:rsid w:val="004A2CA4"/>
    <w:rsid w:val="004A3809"/>
    <w:rsid w:val="004A3E5D"/>
    <w:rsid w:val="004A3FF5"/>
    <w:rsid w:val="004A4751"/>
    <w:rsid w:val="004A4E75"/>
    <w:rsid w:val="004A5363"/>
    <w:rsid w:val="004A736A"/>
    <w:rsid w:val="004B002D"/>
    <w:rsid w:val="004B13FE"/>
    <w:rsid w:val="004B1FE6"/>
    <w:rsid w:val="004B2409"/>
    <w:rsid w:val="004B296B"/>
    <w:rsid w:val="004B3124"/>
    <w:rsid w:val="004B31D0"/>
    <w:rsid w:val="004B4069"/>
    <w:rsid w:val="004B4D09"/>
    <w:rsid w:val="004B5D95"/>
    <w:rsid w:val="004B7B6E"/>
    <w:rsid w:val="004B7CBD"/>
    <w:rsid w:val="004C002F"/>
    <w:rsid w:val="004C015A"/>
    <w:rsid w:val="004C036D"/>
    <w:rsid w:val="004C066C"/>
    <w:rsid w:val="004C0A9B"/>
    <w:rsid w:val="004C0D44"/>
    <w:rsid w:val="004C1A60"/>
    <w:rsid w:val="004C31F3"/>
    <w:rsid w:val="004C32EB"/>
    <w:rsid w:val="004C3B47"/>
    <w:rsid w:val="004C40CC"/>
    <w:rsid w:val="004C40E2"/>
    <w:rsid w:val="004C4EA2"/>
    <w:rsid w:val="004C55A1"/>
    <w:rsid w:val="004C6243"/>
    <w:rsid w:val="004C69F7"/>
    <w:rsid w:val="004C6D16"/>
    <w:rsid w:val="004C7F75"/>
    <w:rsid w:val="004D10F7"/>
    <w:rsid w:val="004D1D7A"/>
    <w:rsid w:val="004D1DB0"/>
    <w:rsid w:val="004D23F8"/>
    <w:rsid w:val="004D282B"/>
    <w:rsid w:val="004D3459"/>
    <w:rsid w:val="004D4077"/>
    <w:rsid w:val="004D4207"/>
    <w:rsid w:val="004D4B1A"/>
    <w:rsid w:val="004D51FE"/>
    <w:rsid w:val="004D581D"/>
    <w:rsid w:val="004D6300"/>
    <w:rsid w:val="004D6787"/>
    <w:rsid w:val="004D6A49"/>
    <w:rsid w:val="004D76B4"/>
    <w:rsid w:val="004D79A2"/>
    <w:rsid w:val="004E0261"/>
    <w:rsid w:val="004E0FBE"/>
    <w:rsid w:val="004E0FF1"/>
    <w:rsid w:val="004E2306"/>
    <w:rsid w:val="004E2BDF"/>
    <w:rsid w:val="004E3622"/>
    <w:rsid w:val="004E3753"/>
    <w:rsid w:val="004E4320"/>
    <w:rsid w:val="004E451E"/>
    <w:rsid w:val="004E4845"/>
    <w:rsid w:val="004E5851"/>
    <w:rsid w:val="004E5C29"/>
    <w:rsid w:val="004E6072"/>
    <w:rsid w:val="004E6648"/>
    <w:rsid w:val="004E6C49"/>
    <w:rsid w:val="004E7364"/>
    <w:rsid w:val="004E7A5B"/>
    <w:rsid w:val="004E7B7C"/>
    <w:rsid w:val="004E7CFE"/>
    <w:rsid w:val="004E7FE9"/>
    <w:rsid w:val="004F0889"/>
    <w:rsid w:val="004F0AF0"/>
    <w:rsid w:val="004F0B10"/>
    <w:rsid w:val="004F1797"/>
    <w:rsid w:val="004F1BD0"/>
    <w:rsid w:val="004F25F4"/>
    <w:rsid w:val="004F3085"/>
    <w:rsid w:val="004F45ED"/>
    <w:rsid w:val="004F592B"/>
    <w:rsid w:val="004F6326"/>
    <w:rsid w:val="004F6759"/>
    <w:rsid w:val="004F7427"/>
    <w:rsid w:val="004F753A"/>
    <w:rsid w:val="004F7E8E"/>
    <w:rsid w:val="00500B95"/>
    <w:rsid w:val="00502B94"/>
    <w:rsid w:val="005030D4"/>
    <w:rsid w:val="00503AE2"/>
    <w:rsid w:val="00503D93"/>
    <w:rsid w:val="00505155"/>
    <w:rsid w:val="00505A6C"/>
    <w:rsid w:val="005065A9"/>
    <w:rsid w:val="005067E9"/>
    <w:rsid w:val="00506F90"/>
    <w:rsid w:val="00507252"/>
    <w:rsid w:val="005076E8"/>
    <w:rsid w:val="005079D8"/>
    <w:rsid w:val="00507E5B"/>
    <w:rsid w:val="0051003E"/>
    <w:rsid w:val="005101F5"/>
    <w:rsid w:val="00511013"/>
    <w:rsid w:val="00511417"/>
    <w:rsid w:val="00512580"/>
    <w:rsid w:val="005135F6"/>
    <w:rsid w:val="0051398C"/>
    <w:rsid w:val="00513C97"/>
    <w:rsid w:val="00514AA4"/>
    <w:rsid w:val="00515849"/>
    <w:rsid w:val="00515AE4"/>
    <w:rsid w:val="005160CF"/>
    <w:rsid w:val="0051645C"/>
    <w:rsid w:val="005177DD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A7"/>
    <w:rsid w:val="00533C6B"/>
    <w:rsid w:val="005342F5"/>
    <w:rsid w:val="00534390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E21"/>
    <w:rsid w:val="00544F2D"/>
    <w:rsid w:val="00545EC5"/>
    <w:rsid w:val="00545ED2"/>
    <w:rsid w:val="00546842"/>
    <w:rsid w:val="005471BF"/>
    <w:rsid w:val="00550DDE"/>
    <w:rsid w:val="00550E03"/>
    <w:rsid w:val="00551190"/>
    <w:rsid w:val="00551282"/>
    <w:rsid w:val="00551B76"/>
    <w:rsid w:val="00552D8C"/>
    <w:rsid w:val="00552ED1"/>
    <w:rsid w:val="005532FC"/>
    <w:rsid w:val="00553B8A"/>
    <w:rsid w:val="0055477E"/>
    <w:rsid w:val="00554C08"/>
    <w:rsid w:val="0055594B"/>
    <w:rsid w:val="00555AAD"/>
    <w:rsid w:val="005561B1"/>
    <w:rsid w:val="00556E77"/>
    <w:rsid w:val="00556F68"/>
    <w:rsid w:val="00556FD9"/>
    <w:rsid w:val="005579D8"/>
    <w:rsid w:val="00557B1A"/>
    <w:rsid w:val="0056088B"/>
    <w:rsid w:val="0056110C"/>
    <w:rsid w:val="005611BD"/>
    <w:rsid w:val="0056138E"/>
    <w:rsid w:val="0056254F"/>
    <w:rsid w:val="005640DE"/>
    <w:rsid w:val="0056487E"/>
    <w:rsid w:val="00564A33"/>
    <w:rsid w:val="00565077"/>
    <w:rsid w:val="00566422"/>
    <w:rsid w:val="00566D1B"/>
    <w:rsid w:val="00566D6D"/>
    <w:rsid w:val="00567BA3"/>
    <w:rsid w:val="005704F4"/>
    <w:rsid w:val="005712F8"/>
    <w:rsid w:val="00571C6E"/>
    <w:rsid w:val="0057209C"/>
    <w:rsid w:val="005726A3"/>
    <w:rsid w:val="00572AA3"/>
    <w:rsid w:val="0057330A"/>
    <w:rsid w:val="005736E0"/>
    <w:rsid w:val="00573EA2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DF6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5BC3"/>
    <w:rsid w:val="005860CF"/>
    <w:rsid w:val="005861E2"/>
    <w:rsid w:val="00586D72"/>
    <w:rsid w:val="00590E36"/>
    <w:rsid w:val="00590F71"/>
    <w:rsid w:val="00592518"/>
    <w:rsid w:val="00592632"/>
    <w:rsid w:val="005933B5"/>
    <w:rsid w:val="00593540"/>
    <w:rsid w:val="00593844"/>
    <w:rsid w:val="00593DCE"/>
    <w:rsid w:val="00594A39"/>
    <w:rsid w:val="00595F55"/>
    <w:rsid w:val="00596DF4"/>
    <w:rsid w:val="00597515"/>
    <w:rsid w:val="00597ED0"/>
    <w:rsid w:val="00597F52"/>
    <w:rsid w:val="00597F67"/>
    <w:rsid w:val="005A004D"/>
    <w:rsid w:val="005A0825"/>
    <w:rsid w:val="005A12E0"/>
    <w:rsid w:val="005A17B8"/>
    <w:rsid w:val="005A1C35"/>
    <w:rsid w:val="005A239F"/>
    <w:rsid w:val="005A27F0"/>
    <w:rsid w:val="005A34F5"/>
    <w:rsid w:val="005A3C75"/>
    <w:rsid w:val="005A452B"/>
    <w:rsid w:val="005A606D"/>
    <w:rsid w:val="005A6F0C"/>
    <w:rsid w:val="005A719F"/>
    <w:rsid w:val="005A77B0"/>
    <w:rsid w:val="005A7F14"/>
    <w:rsid w:val="005B0534"/>
    <w:rsid w:val="005B0739"/>
    <w:rsid w:val="005B18D8"/>
    <w:rsid w:val="005B1E1C"/>
    <w:rsid w:val="005B2853"/>
    <w:rsid w:val="005B2A0E"/>
    <w:rsid w:val="005B32B6"/>
    <w:rsid w:val="005B3E37"/>
    <w:rsid w:val="005B3EFD"/>
    <w:rsid w:val="005B4542"/>
    <w:rsid w:val="005B4A74"/>
    <w:rsid w:val="005B5E0C"/>
    <w:rsid w:val="005B64CC"/>
    <w:rsid w:val="005B66AB"/>
    <w:rsid w:val="005B6BC6"/>
    <w:rsid w:val="005B6C5A"/>
    <w:rsid w:val="005B7378"/>
    <w:rsid w:val="005B77F0"/>
    <w:rsid w:val="005B787B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68E9"/>
    <w:rsid w:val="005C6BF8"/>
    <w:rsid w:val="005C6C10"/>
    <w:rsid w:val="005C6F4B"/>
    <w:rsid w:val="005C73E7"/>
    <w:rsid w:val="005C75AF"/>
    <w:rsid w:val="005C7950"/>
    <w:rsid w:val="005C7953"/>
    <w:rsid w:val="005C7BCD"/>
    <w:rsid w:val="005D0D1A"/>
    <w:rsid w:val="005D0F2E"/>
    <w:rsid w:val="005D13A0"/>
    <w:rsid w:val="005D26B8"/>
    <w:rsid w:val="005D3067"/>
    <w:rsid w:val="005D3F99"/>
    <w:rsid w:val="005D50F4"/>
    <w:rsid w:val="005D51AA"/>
    <w:rsid w:val="005D588C"/>
    <w:rsid w:val="005D64D0"/>
    <w:rsid w:val="005D65C0"/>
    <w:rsid w:val="005D6C41"/>
    <w:rsid w:val="005D6D0D"/>
    <w:rsid w:val="005D6DBE"/>
    <w:rsid w:val="005D772C"/>
    <w:rsid w:val="005E0719"/>
    <w:rsid w:val="005E146D"/>
    <w:rsid w:val="005E2FB4"/>
    <w:rsid w:val="005E36E2"/>
    <w:rsid w:val="005E4619"/>
    <w:rsid w:val="005E4BC4"/>
    <w:rsid w:val="005E555E"/>
    <w:rsid w:val="005E6E34"/>
    <w:rsid w:val="005E7267"/>
    <w:rsid w:val="005E76A6"/>
    <w:rsid w:val="005E7759"/>
    <w:rsid w:val="005E78BC"/>
    <w:rsid w:val="005F039A"/>
    <w:rsid w:val="005F044F"/>
    <w:rsid w:val="005F0905"/>
    <w:rsid w:val="005F0F5F"/>
    <w:rsid w:val="005F2D82"/>
    <w:rsid w:val="005F2F80"/>
    <w:rsid w:val="005F4664"/>
    <w:rsid w:val="005F4CDA"/>
    <w:rsid w:val="005F5147"/>
    <w:rsid w:val="005F53C3"/>
    <w:rsid w:val="005F55FC"/>
    <w:rsid w:val="005F5689"/>
    <w:rsid w:val="005F5DBE"/>
    <w:rsid w:val="005F5EFB"/>
    <w:rsid w:val="005F60E5"/>
    <w:rsid w:val="005F6664"/>
    <w:rsid w:val="005F66E7"/>
    <w:rsid w:val="005F6A53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32E4"/>
    <w:rsid w:val="00603932"/>
    <w:rsid w:val="00603BC9"/>
    <w:rsid w:val="00604377"/>
    <w:rsid w:val="00604BE2"/>
    <w:rsid w:val="006054AD"/>
    <w:rsid w:val="00605ACA"/>
    <w:rsid w:val="00605C3C"/>
    <w:rsid w:val="00605D44"/>
    <w:rsid w:val="006064E4"/>
    <w:rsid w:val="006066BB"/>
    <w:rsid w:val="00606B38"/>
    <w:rsid w:val="00606EA2"/>
    <w:rsid w:val="006070F7"/>
    <w:rsid w:val="006075E7"/>
    <w:rsid w:val="0061039B"/>
    <w:rsid w:val="00610C1F"/>
    <w:rsid w:val="006112D0"/>
    <w:rsid w:val="006122D7"/>
    <w:rsid w:val="006123CD"/>
    <w:rsid w:val="00612E37"/>
    <w:rsid w:val="0061335D"/>
    <w:rsid w:val="006135BF"/>
    <w:rsid w:val="00613F50"/>
    <w:rsid w:val="00614076"/>
    <w:rsid w:val="00614D4E"/>
    <w:rsid w:val="00614FE8"/>
    <w:rsid w:val="006157AC"/>
    <w:rsid w:val="00615CC0"/>
    <w:rsid w:val="00615CF4"/>
    <w:rsid w:val="006179A5"/>
    <w:rsid w:val="006201F3"/>
    <w:rsid w:val="00620A2B"/>
    <w:rsid w:val="00620B76"/>
    <w:rsid w:val="00620EA7"/>
    <w:rsid w:val="006224BC"/>
    <w:rsid w:val="00623201"/>
    <w:rsid w:val="006234BC"/>
    <w:rsid w:val="00623670"/>
    <w:rsid w:val="00624D92"/>
    <w:rsid w:val="00624E2A"/>
    <w:rsid w:val="006256B8"/>
    <w:rsid w:val="00625ECE"/>
    <w:rsid w:val="00626712"/>
    <w:rsid w:val="00630372"/>
    <w:rsid w:val="00630572"/>
    <w:rsid w:val="00630D32"/>
    <w:rsid w:val="0063104F"/>
    <w:rsid w:val="00631236"/>
    <w:rsid w:val="00631DD1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F9A"/>
    <w:rsid w:val="00640138"/>
    <w:rsid w:val="00640177"/>
    <w:rsid w:val="00641CA2"/>
    <w:rsid w:val="00642285"/>
    <w:rsid w:val="00643826"/>
    <w:rsid w:val="00643A26"/>
    <w:rsid w:val="00643A31"/>
    <w:rsid w:val="00643BDF"/>
    <w:rsid w:val="006441DD"/>
    <w:rsid w:val="00644FD3"/>
    <w:rsid w:val="00645E51"/>
    <w:rsid w:val="00650280"/>
    <w:rsid w:val="00650A2C"/>
    <w:rsid w:val="00651354"/>
    <w:rsid w:val="00651696"/>
    <w:rsid w:val="00651C67"/>
    <w:rsid w:val="006522B1"/>
    <w:rsid w:val="006524B0"/>
    <w:rsid w:val="006533DC"/>
    <w:rsid w:val="00653561"/>
    <w:rsid w:val="00653578"/>
    <w:rsid w:val="006538DD"/>
    <w:rsid w:val="006539E6"/>
    <w:rsid w:val="00653BCE"/>
    <w:rsid w:val="00653DB6"/>
    <w:rsid w:val="00654111"/>
    <w:rsid w:val="00654256"/>
    <w:rsid w:val="0065498F"/>
    <w:rsid w:val="00654D45"/>
    <w:rsid w:val="0065508A"/>
    <w:rsid w:val="006569D4"/>
    <w:rsid w:val="00656F41"/>
    <w:rsid w:val="006573F8"/>
    <w:rsid w:val="006609EC"/>
    <w:rsid w:val="00660B3B"/>
    <w:rsid w:val="00660BC0"/>
    <w:rsid w:val="006611C8"/>
    <w:rsid w:val="006624A8"/>
    <w:rsid w:val="006633C6"/>
    <w:rsid w:val="006635E6"/>
    <w:rsid w:val="00663BE1"/>
    <w:rsid w:val="00663C11"/>
    <w:rsid w:val="00663CA8"/>
    <w:rsid w:val="006651EE"/>
    <w:rsid w:val="00665957"/>
    <w:rsid w:val="006668C2"/>
    <w:rsid w:val="00666946"/>
    <w:rsid w:val="00670428"/>
    <w:rsid w:val="006709B2"/>
    <w:rsid w:val="00670B50"/>
    <w:rsid w:val="00670C90"/>
    <w:rsid w:val="006715E2"/>
    <w:rsid w:val="00671B3E"/>
    <w:rsid w:val="00671E25"/>
    <w:rsid w:val="00672002"/>
    <w:rsid w:val="00672322"/>
    <w:rsid w:val="006734B8"/>
    <w:rsid w:val="00673501"/>
    <w:rsid w:val="00674026"/>
    <w:rsid w:val="00675144"/>
    <w:rsid w:val="00675552"/>
    <w:rsid w:val="00676749"/>
    <w:rsid w:val="00676A9A"/>
    <w:rsid w:val="00676D3E"/>
    <w:rsid w:val="00677B0F"/>
    <w:rsid w:val="00680DFF"/>
    <w:rsid w:val="006811BB"/>
    <w:rsid w:val="00681465"/>
    <w:rsid w:val="00681DE5"/>
    <w:rsid w:val="00681FF2"/>
    <w:rsid w:val="00683092"/>
    <w:rsid w:val="0068312C"/>
    <w:rsid w:val="00683272"/>
    <w:rsid w:val="0068333D"/>
    <w:rsid w:val="0068347F"/>
    <w:rsid w:val="006834B8"/>
    <w:rsid w:val="006840B3"/>
    <w:rsid w:val="006843CB"/>
    <w:rsid w:val="00684F60"/>
    <w:rsid w:val="00685684"/>
    <w:rsid w:val="00685F16"/>
    <w:rsid w:val="006866BB"/>
    <w:rsid w:val="0068686B"/>
    <w:rsid w:val="006873B6"/>
    <w:rsid w:val="006901D1"/>
    <w:rsid w:val="0069050E"/>
    <w:rsid w:val="0069117F"/>
    <w:rsid w:val="006920E6"/>
    <w:rsid w:val="00692598"/>
    <w:rsid w:val="006926B1"/>
    <w:rsid w:val="00692B83"/>
    <w:rsid w:val="006930CE"/>
    <w:rsid w:val="00693ED3"/>
    <w:rsid w:val="00694F03"/>
    <w:rsid w:val="00694F8C"/>
    <w:rsid w:val="0069501D"/>
    <w:rsid w:val="006960F5"/>
    <w:rsid w:val="00696A75"/>
    <w:rsid w:val="00696C45"/>
    <w:rsid w:val="00696E31"/>
    <w:rsid w:val="0069712C"/>
    <w:rsid w:val="00697704"/>
    <w:rsid w:val="00697980"/>
    <w:rsid w:val="00697A12"/>
    <w:rsid w:val="00697AB4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3B52"/>
    <w:rsid w:val="006A444D"/>
    <w:rsid w:val="006A47AA"/>
    <w:rsid w:val="006A4A44"/>
    <w:rsid w:val="006A4B54"/>
    <w:rsid w:val="006A597F"/>
    <w:rsid w:val="006A5B1A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B90"/>
    <w:rsid w:val="006B0C14"/>
    <w:rsid w:val="006B1695"/>
    <w:rsid w:val="006B2B1E"/>
    <w:rsid w:val="006B2BD9"/>
    <w:rsid w:val="006B2D2B"/>
    <w:rsid w:val="006B3234"/>
    <w:rsid w:val="006B40AA"/>
    <w:rsid w:val="006B417E"/>
    <w:rsid w:val="006B4A0C"/>
    <w:rsid w:val="006B4A53"/>
    <w:rsid w:val="006B51ED"/>
    <w:rsid w:val="006B5532"/>
    <w:rsid w:val="006B6589"/>
    <w:rsid w:val="006B6C86"/>
    <w:rsid w:val="006B7241"/>
    <w:rsid w:val="006C00B3"/>
    <w:rsid w:val="006C0A56"/>
    <w:rsid w:val="006C0E04"/>
    <w:rsid w:val="006C0F64"/>
    <w:rsid w:val="006C115D"/>
    <w:rsid w:val="006C142E"/>
    <w:rsid w:val="006C1F22"/>
    <w:rsid w:val="006C29CE"/>
    <w:rsid w:val="006C2A8A"/>
    <w:rsid w:val="006C3100"/>
    <w:rsid w:val="006C3673"/>
    <w:rsid w:val="006C387D"/>
    <w:rsid w:val="006C3D77"/>
    <w:rsid w:val="006C400E"/>
    <w:rsid w:val="006C65E2"/>
    <w:rsid w:val="006C703C"/>
    <w:rsid w:val="006C7F83"/>
    <w:rsid w:val="006D1C39"/>
    <w:rsid w:val="006D1E35"/>
    <w:rsid w:val="006D2321"/>
    <w:rsid w:val="006D2491"/>
    <w:rsid w:val="006D2777"/>
    <w:rsid w:val="006D2B86"/>
    <w:rsid w:val="006D335B"/>
    <w:rsid w:val="006D3F39"/>
    <w:rsid w:val="006D42CD"/>
    <w:rsid w:val="006D452D"/>
    <w:rsid w:val="006D4781"/>
    <w:rsid w:val="006D5711"/>
    <w:rsid w:val="006D61D9"/>
    <w:rsid w:val="006D6782"/>
    <w:rsid w:val="006D6ADD"/>
    <w:rsid w:val="006D7963"/>
    <w:rsid w:val="006D79DA"/>
    <w:rsid w:val="006E0951"/>
    <w:rsid w:val="006E13BB"/>
    <w:rsid w:val="006E151D"/>
    <w:rsid w:val="006E19CD"/>
    <w:rsid w:val="006E328A"/>
    <w:rsid w:val="006E3530"/>
    <w:rsid w:val="006E411F"/>
    <w:rsid w:val="006E48AB"/>
    <w:rsid w:val="006E4CD8"/>
    <w:rsid w:val="006E58AB"/>
    <w:rsid w:val="006E59AF"/>
    <w:rsid w:val="006E6CDE"/>
    <w:rsid w:val="006E72A9"/>
    <w:rsid w:val="006E7FE2"/>
    <w:rsid w:val="006F0287"/>
    <w:rsid w:val="006F107C"/>
    <w:rsid w:val="006F11AA"/>
    <w:rsid w:val="006F1DFC"/>
    <w:rsid w:val="006F1E59"/>
    <w:rsid w:val="006F26DD"/>
    <w:rsid w:val="006F3443"/>
    <w:rsid w:val="006F3E94"/>
    <w:rsid w:val="006F42A6"/>
    <w:rsid w:val="006F54ED"/>
    <w:rsid w:val="006F5E0B"/>
    <w:rsid w:val="006F7098"/>
    <w:rsid w:val="006F70A0"/>
    <w:rsid w:val="006F7239"/>
    <w:rsid w:val="006F7382"/>
    <w:rsid w:val="006F79BF"/>
    <w:rsid w:val="007010F1"/>
    <w:rsid w:val="00701174"/>
    <w:rsid w:val="00701A1E"/>
    <w:rsid w:val="007022B6"/>
    <w:rsid w:val="00702A9A"/>
    <w:rsid w:val="00702BBF"/>
    <w:rsid w:val="00702EF2"/>
    <w:rsid w:val="00702F01"/>
    <w:rsid w:val="00703A4A"/>
    <w:rsid w:val="00703AD0"/>
    <w:rsid w:val="00704FAF"/>
    <w:rsid w:val="00705211"/>
    <w:rsid w:val="00706AA0"/>
    <w:rsid w:val="00706BAA"/>
    <w:rsid w:val="007070DC"/>
    <w:rsid w:val="0071023B"/>
    <w:rsid w:val="00710512"/>
    <w:rsid w:val="00710F07"/>
    <w:rsid w:val="00711060"/>
    <w:rsid w:val="0071150D"/>
    <w:rsid w:val="007115B7"/>
    <w:rsid w:val="007118B9"/>
    <w:rsid w:val="007118C9"/>
    <w:rsid w:val="00712123"/>
    <w:rsid w:val="0071266C"/>
    <w:rsid w:val="00713D36"/>
    <w:rsid w:val="00715965"/>
    <w:rsid w:val="007159A6"/>
    <w:rsid w:val="00716749"/>
    <w:rsid w:val="0071761A"/>
    <w:rsid w:val="00717988"/>
    <w:rsid w:val="007203FB"/>
    <w:rsid w:val="00720C48"/>
    <w:rsid w:val="00721024"/>
    <w:rsid w:val="0072150D"/>
    <w:rsid w:val="00722C37"/>
    <w:rsid w:val="00723E3D"/>
    <w:rsid w:val="00724A52"/>
    <w:rsid w:val="00725667"/>
    <w:rsid w:val="00726066"/>
    <w:rsid w:val="007266AE"/>
    <w:rsid w:val="00726807"/>
    <w:rsid w:val="007271E1"/>
    <w:rsid w:val="007278E4"/>
    <w:rsid w:val="007302DA"/>
    <w:rsid w:val="00730A00"/>
    <w:rsid w:val="00730CDA"/>
    <w:rsid w:val="00731AF9"/>
    <w:rsid w:val="00731DA9"/>
    <w:rsid w:val="00731FA7"/>
    <w:rsid w:val="007339AE"/>
    <w:rsid w:val="00733B12"/>
    <w:rsid w:val="00734027"/>
    <w:rsid w:val="007343A6"/>
    <w:rsid w:val="00734B6D"/>
    <w:rsid w:val="00734DD2"/>
    <w:rsid w:val="00735A01"/>
    <w:rsid w:val="00735FB6"/>
    <w:rsid w:val="0073626D"/>
    <w:rsid w:val="00736284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3B72"/>
    <w:rsid w:val="00744372"/>
    <w:rsid w:val="007452F4"/>
    <w:rsid w:val="00746B1D"/>
    <w:rsid w:val="007470BB"/>
    <w:rsid w:val="00747816"/>
    <w:rsid w:val="00747D8D"/>
    <w:rsid w:val="00750177"/>
    <w:rsid w:val="0075019F"/>
    <w:rsid w:val="0075074E"/>
    <w:rsid w:val="00750D81"/>
    <w:rsid w:val="00752108"/>
    <w:rsid w:val="007521BD"/>
    <w:rsid w:val="007521DA"/>
    <w:rsid w:val="00752221"/>
    <w:rsid w:val="00752471"/>
    <w:rsid w:val="007526A1"/>
    <w:rsid w:val="00752AE2"/>
    <w:rsid w:val="00752F2B"/>
    <w:rsid w:val="0075349E"/>
    <w:rsid w:val="007536AE"/>
    <w:rsid w:val="007536C1"/>
    <w:rsid w:val="0075377C"/>
    <w:rsid w:val="00753971"/>
    <w:rsid w:val="00753C02"/>
    <w:rsid w:val="00753E22"/>
    <w:rsid w:val="0075512B"/>
    <w:rsid w:val="00755381"/>
    <w:rsid w:val="00755D9F"/>
    <w:rsid w:val="00756513"/>
    <w:rsid w:val="00756EFE"/>
    <w:rsid w:val="0076017C"/>
    <w:rsid w:val="007614D4"/>
    <w:rsid w:val="00761EE6"/>
    <w:rsid w:val="00762365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67AE5"/>
    <w:rsid w:val="007700D9"/>
    <w:rsid w:val="007702BB"/>
    <w:rsid w:val="00770A12"/>
    <w:rsid w:val="00770B1A"/>
    <w:rsid w:val="00770CEA"/>
    <w:rsid w:val="00770EAE"/>
    <w:rsid w:val="0077130D"/>
    <w:rsid w:val="007727B5"/>
    <w:rsid w:val="007734CD"/>
    <w:rsid w:val="00773773"/>
    <w:rsid w:val="00774593"/>
    <w:rsid w:val="00775395"/>
    <w:rsid w:val="00776269"/>
    <w:rsid w:val="00776CF8"/>
    <w:rsid w:val="00776D50"/>
    <w:rsid w:val="007771FA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AC2"/>
    <w:rsid w:val="00784463"/>
    <w:rsid w:val="00784790"/>
    <w:rsid w:val="007878D3"/>
    <w:rsid w:val="0079036A"/>
    <w:rsid w:val="0079038F"/>
    <w:rsid w:val="007904CB"/>
    <w:rsid w:val="00790A12"/>
    <w:rsid w:val="00790B19"/>
    <w:rsid w:val="00790BE7"/>
    <w:rsid w:val="00790D56"/>
    <w:rsid w:val="00790F90"/>
    <w:rsid w:val="007939DA"/>
    <w:rsid w:val="0079416C"/>
    <w:rsid w:val="007942DD"/>
    <w:rsid w:val="00794359"/>
    <w:rsid w:val="00794598"/>
    <w:rsid w:val="0079526D"/>
    <w:rsid w:val="00796629"/>
    <w:rsid w:val="00796F2E"/>
    <w:rsid w:val="00797502"/>
    <w:rsid w:val="00797722"/>
    <w:rsid w:val="007A12AD"/>
    <w:rsid w:val="007A12FE"/>
    <w:rsid w:val="007A2F9F"/>
    <w:rsid w:val="007A4558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2B34"/>
    <w:rsid w:val="007B3E80"/>
    <w:rsid w:val="007B5407"/>
    <w:rsid w:val="007B5505"/>
    <w:rsid w:val="007B5F4A"/>
    <w:rsid w:val="007B6146"/>
    <w:rsid w:val="007B6606"/>
    <w:rsid w:val="007B6BAB"/>
    <w:rsid w:val="007B6C07"/>
    <w:rsid w:val="007B744E"/>
    <w:rsid w:val="007B7C30"/>
    <w:rsid w:val="007B7FFD"/>
    <w:rsid w:val="007C0B17"/>
    <w:rsid w:val="007C0ECD"/>
    <w:rsid w:val="007C13FC"/>
    <w:rsid w:val="007C207E"/>
    <w:rsid w:val="007C2860"/>
    <w:rsid w:val="007C2BC3"/>
    <w:rsid w:val="007C2E62"/>
    <w:rsid w:val="007C3671"/>
    <w:rsid w:val="007C3FCB"/>
    <w:rsid w:val="007C44A0"/>
    <w:rsid w:val="007C49F6"/>
    <w:rsid w:val="007C6284"/>
    <w:rsid w:val="007C6608"/>
    <w:rsid w:val="007C6C27"/>
    <w:rsid w:val="007C785C"/>
    <w:rsid w:val="007D01D7"/>
    <w:rsid w:val="007D0B67"/>
    <w:rsid w:val="007D136E"/>
    <w:rsid w:val="007D1462"/>
    <w:rsid w:val="007D1C1E"/>
    <w:rsid w:val="007D357A"/>
    <w:rsid w:val="007D4739"/>
    <w:rsid w:val="007D49DA"/>
    <w:rsid w:val="007D4AF1"/>
    <w:rsid w:val="007D4BA0"/>
    <w:rsid w:val="007D501C"/>
    <w:rsid w:val="007D63C3"/>
    <w:rsid w:val="007D640D"/>
    <w:rsid w:val="007D66F3"/>
    <w:rsid w:val="007D69A5"/>
    <w:rsid w:val="007D712C"/>
    <w:rsid w:val="007D7BCA"/>
    <w:rsid w:val="007D7E5F"/>
    <w:rsid w:val="007E0290"/>
    <w:rsid w:val="007E0EEC"/>
    <w:rsid w:val="007E16C8"/>
    <w:rsid w:val="007E1A5B"/>
    <w:rsid w:val="007E22BF"/>
    <w:rsid w:val="007E24C9"/>
    <w:rsid w:val="007E2E00"/>
    <w:rsid w:val="007E3A95"/>
    <w:rsid w:val="007E3BCD"/>
    <w:rsid w:val="007E3FB4"/>
    <w:rsid w:val="007E4C21"/>
    <w:rsid w:val="007E67AE"/>
    <w:rsid w:val="007E745E"/>
    <w:rsid w:val="007E746D"/>
    <w:rsid w:val="007F0256"/>
    <w:rsid w:val="007F0604"/>
    <w:rsid w:val="007F0DC3"/>
    <w:rsid w:val="007F15A7"/>
    <w:rsid w:val="007F1E3A"/>
    <w:rsid w:val="007F2780"/>
    <w:rsid w:val="007F304B"/>
    <w:rsid w:val="007F39CE"/>
    <w:rsid w:val="007F3ACC"/>
    <w:rsid w:val="007F3DC9"/>
    <w:rsid w:val="007F4B39"/>
    <w:rsid w:val="007F51F0"/>
    <w:rsid w:val="007F5E32"/>
    <w:rsid w:val="007F6705"/>
    <w:rsid w:val="007F6E98"/>
    <w:rsid w:val="007F70AB"/>
    <w:rsid w:val="007F7296"/>
    <w:rsid w:val="007F7AE2"/>
    <w:rsid w:val="008005BE"/>
    <w:rsid w:val="00800D8A"/>
    <w:rsid w:val="0080147F"/>
    <w:rsid w:val="00801582"/>
    <w:rsid w:val="0080163D"/>
    <w:rsid w:val="00801939"/>
    <w:rsid w:val="0080243C"/>
    <w:rsid w:val="008024B9"/>
    <w:rsid w:val="00803CF1"/>
    <w:rsid w:val="00804011"/>
    <w:rsid w:val="0080432C"/>
    <w:rsid w:val="00804440"/>
    <w:rsid w:val="00805EB6"/>
    <w:rsid w:val="008062B3"/>
    <w:rsid w:val="00806636"/>
    <w:rsid w:val="00807393"/>
    <w:rsid w:val="00810E18"/>
    <w:rsid w:val="0081101D"/>
    <w:rsid w:val="00811690"/>
    <w:rsid w:val="00811752"/>
    <w:rsid w:val="008117D5"/>
    <w:rsid w:val="00811BF2"/>
    <w:rsid w:val="008126ED"/>
    <w:rsid w:val="00813239"/>
    <w:rsid w:val="00813254"/>
    <w:rsid w:val="0081335D"/>
    <w:rsid w:val="00813ED0"/>
    <w:rsid w:val="008143CB"/>
    <w:rsid w:val="0081485B"/>
    <w:rsid w:val="008149BE"/>
    <w:rsid w:val="00814A69"/>
    <w:rsid w:val="008153AE"/>
    <w:rsid w:val="00821622"/>
    <w:rsid w:val="008217E8"/>
    <w:rsid w:val="00821B30"/>
    <w:rsid w:val="0082203E"/>
    <w:rsid w:val="008223F1"/>
    <w:rsid w:val="0082252D"/>
    <w:rsid w:val="00823DCC"/>
    <w:rsid w:val="008264F1"/>
    <w:rsid w:val="00827242"/>
    <w:rsid w:val="00827941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30ED"/>
    <w:rsid w:val="00833705"/>
    <w:rsid w:val="00834883"/>
    <w:rsid w:val="00834A62"/>
    <w:rsid w:val="00835754"/>
    <w:rsid w:val="00836757"/>
    <w:rsid w:val="00840019"/>
    <w:rsid w:val="0084008A"/>
    <w:rsid w:val="00840ACA"/>
    <w:rsid w:val="008416C7"/>
    <w:rsid w:val="00841E16"/>
    <w:rsid w:val="008423F5"/>
    <w:rsid w:val="00842C5F"/>
    <w:rsid w:val="008430F3"/>
    <w:rsid w:val="0084315C"/>
    <w:rsid w:val="0084352A"/>
    <w:rsid w:val="0084357F"/>
    <w:rsid w:val="008436A1"/>
    <w:rsid w:val="008438FF"/>
    <w:rsid w:val="0084408F"/>
    <w:rsid w:val="00844251"/>
    <w:rsid w:val="00844578"/>
    <w:rsid w:val="00844810"/>
    <w:rsid w:val="008449B0"/>
    <w:rsid w:val="0084511E"/>
    <w:rsid w:val="0084512C"/>
    <w:rsid w:val="008456A8"/>
    <w:rsid w:val="00845BD8"/>
    <w:rsid w:val="008465B9"/>
    <w:rsid w:val="00846970"/>
    <w:rsid w:val="00846CC7"/>
    <w:rsid w:val="00846E9D"/>
    <w:rsid w:val="0084749E"/>
    <w:rsid w:val="008474D9"/>
    <w:rsid w:val="00847913"/>
    <w:rsid w:val="00847F25"/>
    <w:rsid w:val="00850129"/>
    <w:rsid w:val="008502DA"/>
    <w:rsid w:val="00850998"/>
    <w:rsid w:val="00850F67"/>
    <w:rsid w:val="00851185"/>
    <w:rsid w:val="0085131B"/>
    <w:rsid w:val="0085392E"/>
    <w:rsid w:val="00855AF6"/>
    <w:rsid w:val="008563D7"/>
    <w:rsid w:val="008569BD"/>
    <w:rsid w:val="00856CCB"/>
    <w:rsid w:val="00856D9A"/>
    <w:rsid w:val="008573A2"/>
    <w:rsid w:val="008577AC"/>
    <w:rsid w:val="00857D0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895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1ACA"/>
    <w:rsid w:val="0087210E"/>
    <w:rsid w:val="00872D1A"/>
    <w:rsid w:val="00873CAB"/>
    <w:rsid w:val="008743DE"/>
    <w:rsid w:val="008746DE"/>
    <w:rsid w:val="008749FA"/>
    <w:rsid w:val="008751E6"/>
    <w:rsid w:val="00875D58"/>
    <w:rsid w:val="00875FCA"/>
    <w:rsid w:val="0087618A"/>
    <w:rsid w:val="00876BAC"/>
    <w:rsid w:val="00876D36"/>
    <w:rsid w:val="00877329"/>
    <w:rsid w:val="00877F12"/>
    <w:rsid w:val="008812BB"/>
    <w:rsid w:val="00881433"/>
    <w:rsid w:val="00881637"/>
    <w:rsid w:val="00881E4E"/>
    <w:rsid w:val="00882249"/>
    <w:rsid w:val="008826F4"/>
    <w:rsid w:val="00882A24"/>
    <w:rsid w:val="00882F01"/>
    <w:rsid w:val="00883487"/>
    <w:rsid w:val="0088355F"/>
    <w:rsid w:val="00883669"/>
    <w:rsid w:val="00883B5C"/>
    <w:rsid w:val="00883CF0"/>
    <w:rsid w:val="00884B75"/>
    <w:rsid w:val="00884B9E"/>
    <w:rsid w:val="00884FE0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C3E"/>
    <w:rsid w:val="00892F75"/>
    <w:rsid w:val="0089355D"/>
    <w:rsid w:val="0089381C"/>
    <w:rsid w:val="00893E9F"/>
    <w:rsid w:val="00893F7B"/>
    <w:rsid w:val="0089534A"/>
    <w:rsid w:val="00895CD6"/>
    <w:rsid w:val="00896F84"/>
    <w:rsid w:val="00897033"/>
    <w:rsid w:val="008972F8"/>
    <w:rsid w:val="00897D1E"/>
    <w:rsid w:val="008A0A6F"/>
    <w:rsid w:val="008A2FBA"/>
    <w:rsid w:val="008A3493"/>
    <w:rsid w:val="008A3614"/>
    <w:rsid w:val="008A4040"/>
    <w:rsid w:val="008A48D0"/>
    <w:rsid w:val="008A494F"/>
    <w:rsid w:val="008A49D2"/>
    <w:rsid w:val="008A4B2C"/>
    <w:rsid w:val="008A4D18"/>
    <w:rsid w:val="008A5102"/>
    <w:rsid w:val="008A536F"/>
    <w:rsid w:val="008A5B26"/>
    <w:rsid w:val="008A6219"/>
    <w:rsid w:val="008A6369"/>
    <w:rsid w:val="008A671E"/>
    <w:rsid w:val="008A6731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70FE"/>
    <w:rsid w:val="008B7656"/>
    <w:rsid w:val="008C02CB"/>
    <w:rsid w:val="008C05F3"/>
    <w:rsid w:val="008C0AB3"/>
    <w:rsid w:val="008C0F92"/>
    <w:rsid w:val="008C1080"/>
    <w:rsid w:val="008C131A"/>
    <w:rsid w:val="008C186F"/>
    <w:rsid w:val="008C25CC"/>
    <w:rsid w:val="008C28C7"/>
    <w:rsid w:val="008C2CBA"/>
    <w:rsid w:val="008C2D29"/>
    <w:rsid w:val="008C3065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1180"/>
    <w:rsid w:val="008D276E"/>
    <w:rsid w:val="008D4C85"/>
    <w:rsid w:val="008D5541"/>
    <w:rsid w:val="008E01AC"/>
    <w:rsid w:val="008E0421"/>
    <w:rsid w:val="008E074A"/>
    <w:rsid w:val="008E10FD"/>
    <w:rsid w:val="008E1538"/>
    <w:rsid w:val="008E274C"/>
    <w:rsid w:val="008E2CD8"/>
    <w:rsid w:val="008E3217"/>
    <w:rsid w:val="008E336D"/>
    <w:rsid w:val="008E3773"/>
    <w:rsid w:val="008E3F0E"/>
    <w:rsid w:val="008E42F8"/>
    <w:rsid w:val="008E45B9"/>
    <w:rsid w:val="008E5771"/>
    <w:rsid w:val="008E6A1E"/>
    <w:rsid w:val="008E6CB7"/>
    <w:rsid w:val="008E793F"/>
    <w:rsid w:val="008E7AB3"/>
    <w:rsid w:val="008E7DFA"/>
    <w:rsid w:val="008F11C6"/>
    <w:rsid w:val="008F3218"/>
    <w:rsid w:val="008F397D"/>
    <w:rsid w:val="008F4541"/>
    <w:rsid w:val="008F477F"/>
    <w:rsid w:val="008F48BC"/>
    <w:rsid w:val="008F48CC"/>
    <w:rsid w:val="008F5605"/>
    <w:rsid w:val="008F563E"/>
    <w:rsid w:val="008F571C"/>
    <w:rsid w:val="008F591D"/>
    <w:rsid w:val="008F5938"/>
    <w:rsid w:val="008F5ED5"/>
    <w:rsid w:val="008F694A"/>
    <w:rsid w:val="008F77CF"/>
    <w:rsid w:val="008F7900"/>
    <w:rsid w:val="0090065D"/>
    <w:rsid w:val="0090159B"/>
    <w:rsid w:val="00901AA7"/>
    <w:rsid w:val="009025E9"/>
    <w:rsid w:val="009026AA"/>
    <w:rsid w:val="00903A52"/>
    <w:rsid w:val="009040E6"/>
    <w:rsid w:val="009044C2"/>
    <w:rsid w:val="00904D2F"/>
    <w:rsid w:val="00905060"/>
    <w:rsid w:val="0090561D"/>
    <w:rsid w:val="009060E6"/>
    <w:rsid w:val="00906C20"/>
    <w:rsid w:val="00906E3C"/>
    <w:rsid w:val="009071FC"/>
    <w:rsid w:val="00907520"/>
    <w:rsid w:val="00907C6F"/>
    <w:rsid w:val="00910611"/>
    <w:rsid w:val="00910D61"/>
    <w:rsid w:val="009118F9"/>
    <w:rsid w:val="00913977"/>
    <w:rsid w:val="00913EB2"/>
    <w:rsid w:val="00914203"/>
    <w:rsid w:val="009163F2"/>
    <w:rsid w:val="0091689C"/>
    <w:rsid w:val="0091760A"/>
    <w:rsid w:val="00917F6F"/>
    <w:rsid w:val="00921D59"/>
    <w:rsid w:val="009228DD"/>
    <w:rsid w:val="00922ACF"/>
    <w:rsid w:val="009231C2"/>
    <w:rsid w:val="0092560D"/>
    <w:rsid w:val="00925867"/>
    <w:rsid w:val="00925DD5"/>
    <w:rsid w:val="0092649C"/>
    <w:rsid w:val="0092665A"/>
    <w:rsid w:val="0092752C"/>
    <w:rsid w:val="00927F34"/>
    <w:rsid w:val="00930216"/>
    <w:rsid w:val="00930A51"/>
    <w:rsid w:val="00931A98"/>
    <w:rsid w:val="009321E6"/>
    <w:rsid w:val="0093234D"/>
    <w:rsid w:val="009334A9"/>
    <w:rsid w:val="009335CA"/>
    <w:rsid w:val="00933951"/>
    <w:rsid w:val="00934643"/>
    <w:rsid w:val="00934780"/>
    <w:rsid w:val="009348A1"/>
    <w:rsid w:val="00935A21"/>
    <w:rsid w:val="00936ED8"/>
    <w:rsid w:val="009370E1"/>
    <w:rsid w:val="009370FC"/>
    <w:rsid w:val="00937C62"/>
    <w:rsid w:val="00937CD6"/>
    <w:rsid w:val="00940437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9FD"/>
    <w:rsid w:val="00950CE7"/>
    <w:rsid w:val="00951AE4"/>
    <w:rsid w:val="00952A7F"/>
    <w:rsid w:val="00953349"/>
    <w:rsid w:val="00953D86"/>
    <w:rsid w:val="00954A06"/>
    <w:rsid w:val="00954B9B"/>
    <w:rsid w:val="00955916"/>
    <w:rsid w:val="00956846"/>
    <w:rsid w:val="00956CDF"/>
    <w:rsid w:val="00956D70"/>
    <w:rsid w:val="009572D6"/>
    <w:rsid w:val="00960533"/>
    <w:rsid w:val="00960746"/>
    <w:rsid w:val="00960888"/>
    <w:rsid w:val="00960E77"/>
    <w:rsid w:val="00960E87"/>
    <w:rsid w:val="00961311"/>
    <w:rsid w:val="00961651"/>
    <w:rsid w:val="00961B6C"/>
    <w:rsid w:val="0096213D"/>
    <w:rsid w:val="00962A3E"/>
    <w:rsid w:val="00962A99"/>
    <w:rsid w:val="0096341A"/>
    <w:rsid w:val="00964425"/>
    <w:rsid w:val="009655D3"/>
    <w:rsid w:val="00965E56"/>
    <w:rsid w:val="00965F20"/>
    <w:rsid w:val="00966232"/>
    <w:rsid w:val="009664C7"/>
    <w:rsid w:val="0097047F"/>
    <w:rsid w:val="00970F83"/>
    <w:rsid w:val="00971DB8"/>
    <w:rsid w:val="009732AB"/>
    <w:rsid w:val="009738D7"/>
    <w:rsid w:val="009753DE"/>
    <w:rsid w:val="00977D86"/>
    <w:rsid w:val="00980040"/>
    <w:rsid w:val="00980FD5"/>
    <w:rsid w:val="009814BA"/>
    <w:rsid w:val="00981AF2"/>
    <w:rsid w:val="00981B3B"/>
    <w:rsid w:val="00981DF3"/>
    <w:rsid w:val="00982786"/>
    <w:rsid w:val="00982AAE"/>
    <w:rsid w:val="00982BE2"/>
    <w:rsid w:val="00982C3A"/>
    <w:rsid w:val="009832C1"/>
    <w:rsid w:val="009838AC"/>
    <w:rsid w:val="009845A3"/>
    <w:rsid w:val="00984C26"/>
    <w:rsid w:val="0098525B"/>
    <w:rsid w:val="0098547B"/>
    <w:rsid w:val="00985717"/>
    <w:rsid w:val="00985770"/>
    <w:rsid w:val="009857D5"/>
    <w:rsid w:val="00986D96"/>
    <w:rsid w:val="0099046B"/>
    <w:rsid w:val="00992AEB"/>
    <w:rsid w:val="00992ECB"/>
    <w:rsid w:val="0099305B"/>
    <w:rsid w:val="009939D8"/>
    <w:rsid w:val="00993E62"/>
    <w:rsid w:val="00994642"/>
    <w:rsid w:val="00994811"/>
    <w:rsid w:val="00995067"/>
    <w:rsid w:val="0099660A"/>
    <w:rsid w:val="009966DC"/>
    <w:rsid w:val="0099700C"/>
    <w:rsid w:val="00997536"/>
    <w:rsid w:val="00997957"/>
    <w:rsid w:val="009A0411"/>
    <w:rsid w:val="009A0427"/>
    <w:rsid w:val="009A067B"/>
    <w:rsid w:val="009A0733"/>
    <w:rsid w:val="009A0CF2"/>
    <w:rsid w:val="009A2BAC"/>
    <w:rsid w:val="009A2D35"/>
    <w:rsid w:val="009A38D8"/>
    <w:rsid w:val="009A39E3"/>
    <w:rsid w:val="009A4F7F"/>
    <w:rsid w:val="009A519B"/>
    <w:rsid w:val="009A5411"/>
    <w:rsid w:val="009A78ED"/>
    <w:rsid w:val="009A7B00"/>
    <w:rsid w:val="009A7BC0"/>
    <w:rsid w:val="009B03AF"/>
    <w:rsid w:val="009B0731"/>
    <w:rsid w:val="009B0996"/>
    <w:rsid w:val="009B0B4D"/>
    <w:rsid w:val="009B0C1C"/>
    <w:rsid w:val="009B163B"/>
    <w:rsid w:val="009B166A"/>
    <w:rsid w:val="009B1F99"/>
    <w:rsid w:val="009B2875"/>
    <w:rsid w:val="009B4CB4"/>
    <w:rsid w:val="009B51C7"/>
    <w:rsid w:val="009B5328"/>
    <w:rsid w:val="009B5413"/>
    <w:rsid w:val="009B6561"/>
    <w:rsid w:val="009B6CD8"/>
    <w:rsid w:val="009B7CBB"/>
    <w:rsid w:val="009C000B"/>
    <w:rsid w:val="009C0097"/>
    <w:rsid w:val="009C0609"/>
    <w:rsid w:val="009C09B1"/>
    <w:rsid w:val="009C0C35"/>
    <w:rsid w:val="009C1262"/>
    <w:rsid w:val="009C1B7D"/>
    <w:rsid w:val="009C2060"/>
    <w:rsid w:val="009C32C7"/>
    <w:rsid w:val="009C3387"/>
    <w:rsid w:val="009C3B5D"/>
    <w:rsid w:val="009C42A4"/>
    <w:rsid w:val="009C458C"/>
    <w:rsid w:val="009C458E"/>
    <w:rsid w:val="009C4A36"/>
    <w:rsid w:val="009C4D99"/>
    <w:rsid w:val="009C519E"/>
    <w:rsid w:val="009C52CB"/>
    <w:rsid w:val="009C5587"/>
    <w:rsid w:val="009C58B4"/>
    <w:rsid w:val="009C5F02"/>
    <w:rsid w:val="009C6A3A"/>
    <w:rsid w:val="009C6C34"/>
    <w:rsid w:val="009C76FD"/>
    <w:rsid w:val="009C7C13"/>
    <w:rsid w:val="009D01BF"/>
    <w:rsid w:val="009D0A75"/>
    <w:rsid w:val="009D111E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4AF"/>
    <w:rsid w:val="009D66E2"/>
    <w:rsid w:val="009D75B8"/>
    <w:rsid w:val="009D7C19"/>
    <w:rsid w:val="009E222A"/>
    <w:rsid w:val="009E2269"/>
    <w:rsid w:val="009E3807"/>
    <w:rsid w:val="009E403B"/>
    <w:rsid w:val="009E4179"/>
    <w:rsid w:val="009E447D"/>
    <w:rsid w:val="009E4A74"/>
    <w:rsid w:val="009E4B3D"/>
    <w:rsid w:val="009E5B6D"/>
    <w:rsid w:val="009E65E6"/>
    <w:rsid w:val="009E66EC"/>
    <w:rsid w:val="009E6951"/>
    <w:rsid w:val="009E6D81"/>
    <w:rsid w:val="009E759F"/>
    <w:rsid w:val="009E75C1"/>
    <w:rsid w:val="009E775E"/>
    <w:rsid w:val="009F0961"/>
    <w:rsid w:val="009F13EE"/>
    <w:rsid w:val="009F15B7"/>
    <w:rsid w:val="009F1A8A"/>
    <w:rsid w:val="009F2287"/>
    <w:rsid w:val="009F26B9"/>
    <w:rsid w:val="009F36C9"/>
    <w:rsid w:val="009F3FBC"/>
    <w:rsid w:val="009F5668"/>
    <w:rsid w:val="00A009FA"/>
    <w:rsid w:val="00A00CE6"/>
    <w:rsid w:val="00A00D59"/>
    <w:rsid w:val="00A01552"/>
    <w:rsid w:val="00A01658"/>
    <w:rsid w:val="00A0170C"/>
    <w:rsid w:val="00A01A48"/>
    <w:rsid w:val="00A01A77"/>
    <w:rsid w:val="00A05DFB"/>
    <w:rsid w:val="00A06460"/>
    <w:rsid w:val="00A070DA"/>
    <w:rsid w:val="00A0778F"/>
    <w:rsid w:val="00A10082"/>
    <w:rsid w:val="00A101FF"/>
    <w:rsid w:val="00A1131E"/>
    <w:rsid w:val="00A11C70"/>
    <w:rsid w:val="00A12539"/>
    <w:rsid w:val="00A13E05"/>
    <w:rsid w:val="00A14792"/>
    <w:rsid w:val="00A15910"/>
    <w:rsid w:val="00A16ED6"/>
    <w:rsid w:val="00A17A17"/>
    <w:rsid w:val="00A17BC5"/>
    <w:rsid w:val="00A17CA2"/>
    <w:rsid w:val="00A2143D"/>
    <w:rsid w:val="00A21EF6"/>
    <w:rsid w:val="00A226BC"/>
    <w:rsid w:val="00A23221"/>
    <w:rsid w:val="00A2359B"/>
    <w:rsid w:val="00A2389A"/>
    <w:rsid w:val="00A23BAD"/>
    <w:rsid w:val="00A23D48"/>
    <w:rsid w:val="00A2400F"/>
    <w:rsid w:val="00A2435B"/>
    <w:rsid w:val="00A25ED0"/>
    <w:rsid w:val="00A26006"/>
    <w:rsid w:val="00A2677B"/>
    <w:rsid w:val="00A26789"/>
    <w:rsid w:val="00A272EF"/>
    <w:rsid w:val="00A27858"/>
    <w:rsid w:val="00A31376"/>
    <w:rsid w:val="00A31F4B"/>
    <w:rsid w:val="00A323F7"/>
    <w:rsid w:val="00A3311F"/>
    <w:rsid w:val="00A339EA"/>
    <w:rsid w:val="00A33D88"/>
    <w:rsid w:val="00A34010"/>
    <w:rsid w:val="00A348FF"/>
    <w:rsid w:val="00A34BBD"/>
    <w:rsid w:val="00A34DE7"/>
    <w:rsid w:val="00A34EFF"/>
    <w:rsid w:val="00A35520"/>
    <w:rsid w:val="00A35737"/>
    <w:rsid w:val="00A36EF2"/>
    <w:rsid w:val="00A4058D"/>
    <w:rsid w:val="00A406D8"/>
    <w:rsid w:val="00A40C5B"/>
    <w:rsid w:val="00A40F96"/>
    <w:rsid w:val="00A4155F"/>
    <w:rsid w:val="00A4161C"/>
    <w:rsid w:val="00A41EFC"/>
    <w:rsid w:val="00A42721"/>
    <w:rsid w:val="00A43212"/>
    <w:rsid w:val="00A43217"/>
    <w:rsid w:val="00A432EA"/>
    <w:rsid w:val="00A43558"/>
    <w:rsid w:val="00A43B30"/>
    <w:rsid w:val="00A44993"/>
    <w:rsid w:val="00A45D21"/>
    <w:rsid w:val="00A466FB"/>
    <w:rsid w:val="00A46765"/>
    <w:rsid w:val="00A47672"/>
    <w:rsid w:val="00A4777A"/>
    <w:rsid w:val="00A47C4F"/>
    <w:rsid w:val="00A47F78"/>
    <w:rsid w:val="00A50B39"/>
    <w:rsid w:val="00A50E1B"/>
    <w:rsid w:val="00A518EA"/>
    <w:rsid w:val="00A52111"/>
    <w:rsid w:val="00A523FD"/>
    <w:rsid w:val="00A524D1"/>
    <w:rsid w:val="00A525B0"/>
    <w:rsid w:val="00A526ED"/>
    <w:rsid w:val="00A52B17"/>
    <w:rsid w:val="00A53209"/>
    <w:rsid w:val="00A53A90"/>
    <w:rsid w:val="00A549C9"/>
    <w:rsid w:val="00A54E7B"/>
    <w:rsid w:val="00A55EBB"/>
    <w:rsid w:val="00A5755D"/>
    <w:rsid w:val="00A57FF7"/>
    <w:rsid w:val="00A601E7"/>
    <w:rsid w:val="00A60957"/>
    <w:rsid w:val="00A60B6E"/>
    <w:rsid w:val="00A62A3E"/>
    <w:rsid w:val="00A62C6C"/>
    <w:rsid w:val="00A631D8"/>
    <w:rsid w:val="00A63E70"/>
    <w:rsid w:val="00A644F3"/>
    <w:rsid w:val="00A64B26"/>
    <w:rsid w:val="00A658CE"/>
    <w:rsid w:val="00A6608B"/>
    <w:rsid w:val="00A66711"/>
    <w:rsid w:val="00A671C5"/>
    <w:rsid w:val="00A67CED"/>
    <w:rsid w:val="00A67F2F"/>
    <w:rsid w:val="00A70683"/>
    <w:rsid w:val="00A7096D"/>
    <w:rsid w:val="00A71007"/>
    <w:rsid w:val="00A710C3"/>
    <w:rsid w:val="00A72FBC"/>
    <w:rsid w:val="00A7315C"/>
    <w:rsid w:val="00A7351B"/>
    <w:rsid w:val="00A735BD"/>
    <w:rsid w:val="00A739B3"/>
    <w:rsid w:val="00A74D6D"/>
    <w:rsid w:val="00A74E84"/>
    <w:rsid w:val="00A75431"/>
    <w:rsid w:val="00A75B17"/>
    <w:rsid w:val="00A761C3"/>
    <w:rsid w:val="00A76910"/>
    <w:rsid w:val="00A76DA0"/>
    <w:rsid w:val="00A77222"/>
    <w:rsid w:val="00A77E21"/>
    <w:rsid w:val="00A80119"/>
    <w:rsid w:val="00A80DB4"/>
    <w:rsid w:val="00A80F2B"/>
    <w:rsid w:val="00A816EF"/>
    <w:rsid w:val="00A81A84"/>
    <w:rsid w:val="00A81DA6"/>
    <w:rsid w:val="00A827F4"/>
    <w:rsid w:val="00A83806"/>
    <w:rsid w:val="00A83831"/>
    <w:rsid w:val="00A840AD"/>
    <w:rsid w:val="00A8459F"/>
    <w:rsid w:val="00A85CE6"/>
    <w:rsid w:val="00A86651"/>
    <w:rsid w:val="00A877AD"/>
    <w:rsid w:val="00A87B07"/>
    <w:rsid w:val="00A9062C"/>
    <w:rsid w:val="00A91941"/>
    <w:rsid w:val="00A91A55"/>
    <w:rsid w:val="00A9217C"/>
    <w:rsid w:val="00A924BD"/>
    <w:rsid w:val="00A92AB8"/>
    <w:rsid w:val="00A93446"/>
    <w:rsid w:val="00A95113"/>
    <w:rsid w:val="00A96694"/>
    <w:rsid w:val="00A97759"/>
    <w:rsid w:val="00A97A34"/>
    <w:rsid w:val="00AA02D0"/>
    <w:rsid w:val="00AA0E4F"/>
    <w:rsid w:val="00AA19D0"/>
    <w:rsid w:val="00AA20D6"/>
    <w:rsid w:val="00AA238E"/>
    <w:rsid w:val="00AA2B72"/>
    <w:rsid w:val="00AA347A"/>
    <w:rsid w:val="00AA4960"/>
    <w:rsid w:val="00AA4A65"/>
    <w:rsid w:val="00AA4D19"/>
    <w:rsid w:val="00AA4FC9"/>
    <w:rsid w:val="00AA54B6"/>
    <w:rsid w:val="00AA6941"/>
    <w:rsid w:val="00AA74E6"/>
    <w:rsid w:val="00AA7EFA"/>
    <w:rsid w:val="00AB0FCC"/>
    <w:rsid w:val="00AB1256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B622F"/>
    <w:rsid w:val="00AB7B89"/>
    <w:rsid w:val="00AC0119"/>
    <w:rsid w:val="00AC0750"/>
    <w:rsid w:val="00AC0D3A"/>
    <w:rsid w:val="00AC1FF7"/>
    <w:rsid w:val="00AC238C"/>
    <w:rsid w:val="00AC3C6A"/>
    <w:rsid w:val="00AC4D20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2B53"/>
    <w:rsid w:val="00AD300B"/>
    <w:rsid w:val="00AD545D"/>
    <w:rsid w:val="00AD5A35"/>
    <w:rsid w:val="00AD62AA"/>
    <w:rsid w:val="00AD733A"/>
    <w:rsid w:val="00AD741B"/>
    <w:rsid w:val="00AE0042"/>
    <w:rsid w:val="00AE0274"/>
    <w:rsid w:val="00AE1403"/>
    <w:rsid w:val="00AE148B"/>
    <w:rsid w:val="00AE1A6F"/>
    <w:rsid w:val="00AE21B4"/>
    <w:rsid w:val="00AE246C"/>
    <w:rsid w:val="00AE3AC0"/>
    <w:rsid w:val="00AE3CA8"/>
    <w:rsid w:val="00AE4342"/>
    <w:rsid w:val="00AE465E"/>
    <w:rsid w:val="00AE5077"/>
    <w:rsid w:val="00AE53E7"/>
    <w:rsid w:val="00AE543D"/>
    <w:rsid w:val="00AE55B0"/>
    <w:rsid w:val="00AE56A1"/>
    <w:rsid w:val="00AE586B"/>
    <w:rsid w:val="00AE5CC7"/>
    <w:rsid w:val="00AE6015"/>
    <w:rsid w:val="00AE6994"/>
    <w:rsid w:val="00AE7270"/>
    <w:rsid w:val="00AE7BA7"/>
    <w:rsid w:val="00AF042E"/>
    <w:rsid w:val="00AF15B8"/>
    <w:rsid w:val="00AF16D1"/>
    <w:rsid w:val="00AF1A15"/>
    <w:rsid w:val="00AF2B11"/>
    <w:rsid w:val="00AF3205"/>
    <w:rsid w:val="00AF33F6"/>
    <w:rsid w:val="00AF37A3"/>
    <w:rsid w:val="00AF405D"/>
    <w:rsid w:val="00AF623E"/>
    <w:rsid w:val="00AF62F1"/>
    <w:rsid w:val="00AF6482"/>
    <w:rsid w:val="00AF66BB"/>
    <w:rsid w:val="00AF764A"/>
    <w:rsid w:val="00B006E8"/>
    <w:rsid w:val="00B0109F"/>
    <w:rsid w:val="00B011A3"/>
    <w:rsid w:val="00B01619"/>
    <w:rsid w:val="00B017B4"/>
    <w:rsid w:val="00B0219B"/>
    <w:rsid w:val="00B022FC"/>
    <w:rsid w:val="00B0289D"/>
    <w:rsid w:val="00B02B6D"/>
    <w:rsid w:val="00B033A2"/>
    <w:rsid w:val="00B05EB5"/>
    <w:rsid w:val="00B06294"/>
    <w:rsid w:val="00B062CC"/>
    <w:rsid w:val="00B069FC"/>
    <w:rsid w:val="00B06BE8"/>
    <w:rsid w:val="00B06DFC"/>
    <w:rsid w:val="00B07356"/>
    <w:rsid w:val="00B07B61"/>
    <w:rsid w:val="00B113DD"/>
    <w:rsid w:val="00B12315"/>
    <w:rsid w:val="00B1252E"/>
    <w:rsid w:val="00B12F7A"/>
    <w:rsid w:val="00B14AAF"/>
    <w:rsid w:val="00B14C1A"/>
    <w:rsid w:val="00B15097"/>
    <w:rsid w:val="00B1521D"/>
    <w:rsid w:val="00B15672"/>
    <w:rsid w:val="00B17D65"/>
    <w:rsid w:val="00B21C2E"/>
    <w:rsid w:val="00B21FD6"/>
    <w:rsid w:val="00B22748"/>
    <w:rsid w:val="00B22E11"/>
    <w:rsid w:val="00B23636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AF2"/>
    <w:rsid w:val="00B31D3E"/>
    <w:rsid w:val="00B31DDE"/>
    <w:rsid w:val="00B3409D"/>
    <w:rsid w:val="00B34950"/>
    <w:rsid w:val="00B34B0B"/>
    <w:rsid w:val="00B35590"/>
    <w:rsid w:val="00B35A9B"/>
    <w:rsid w:val="00B366BB"/>
    <w:rsid w:val="00B36C00"/>
    <w:rsid w:val="00B3705D"/>
    <w:rsid w:val="00B37640"/>
    <w:rsid w:val="00B3783D"/>
    <w:rsid w:val="00B4055C"/>
    <w:rsid w:val="00B407D3"/>
    <w:rsid w:val="00B40F77"/>
    <w:rsid w:val="00B4131F"/>
    <w:rsid w:val="00B42ABC"/>
    <w:rsid w:val="00B43318"/>
    <w:rsid w:val="00B43396"/>
    <w:rsid w:val="00B433BF"/>
    <w:rsid w:val="00B43B84"/>
    <w:rsid w:val="00B44090"/>
    <w:rsid w:val="00B446C4"/>
    <w:rsid w:val="00B46279"/>
    <w:rsid w:val="00B46634"/>
    <w:rsid w:val="00B47903"/>
    <w:rsid w:val="00B47967"/>
    <w:rsid w:val="00B479E9"/>
    <w:rsid w:val="00B51186"/>
    <w:rsid w:val="00B5171E"/>
    <w:rsid w:val="00B51C31"/>
    <w:rsid w:val="00B52CFB"/>
    <w:rsid w:val="00B539D3"/>
    <w:rsid w:val="00B53B29"/>
    <w:rsid w:val="00B53D45"/>
    <w:rsid w:val="00B548BE"/>
    <w:rsid w:val="00B54FF8"/>
    <w:rsid w:val="00B55E70"/>
    <w:rsid w:val="00B563A7"/>
    <w:rsid w:val="00B57477"/>
    <w:rsid w:val="00B574C7"/>
    <w:rsid w:val="00B57DCA"/>
    <w:rsid w:val="00B6112A"/>
    <w:rsid w:val="00B61864"/>
    <w:rsid w:val="00B61DE8"/>
    <w:rsid w:val="00B624E5"/>
    <w:rsid w:val="00B62808"/>
    <w:rsid w:val="00B632AA"/>
    <w:rsid w:val="00B63635"/>
    <w:rsid w:val="00B639B9"/>
    <w:rsid w:val="00B63AE0"/>
    <w:rsid w:val="00B63BBD"/>
    <w:rsid w:val="00B63DB5"/>
    <w:rsid w:val="00B641F9"/>
    <w:rsid w:val="00B65939"/>
    <w:rsid w:val="00B65C44"/>
    <w:rsid w:val="00B65E98"/>
    <w:rsid w:val="00B667E9"/>
    <w:rsid w:val="00B66C42"/>
    <w:rsid w:val="00B67293"/>
    <w:rsid w:val="00B67429"/>
    <w:rsid w:val="00B67CD3"/>
    <w:rsid w:val="00B700D1"/>
    <w:rsid w:val="00B705A0"/>
    <w:rsid w:val="00B70610"/>
    <w:rsid w:val="00B70C23"/>
    <w:rsid w:val="00B70E24"/>
    <w:rsid w:val="00B719B9"/>
    <w:rsid w:val="00B71D92"/>
    <w:rsid w:val="00B72202"/>
    <w:rsid w:val="00B731F0"/>
    <w:rsid w:val="00B73629"/>
    <w:rsid w:val="00B736B5"/>
    <w:rsid w:val="00B755E5"/>
    <w:rsid w:val="00B7595E"/>
    <w:rsid w:val="00B75A21"/>
    <w:rsid w:val="00B7641C"/>
    <w:rsid w:val="00B76977"/>
    <w:rsid w:val="00B7718E"/>
    <w:rsid w:val="00B77702"/>
    <w:rsid w:val="00B80512"/>
    <w:rsid w:val="00B80AAC"/>
    <w:rsid w:val="00B813E2"/>
    <w:rsid w:val="00B81466"/>
    <w:rsid w:val="00B815C2"/>
    <w:rsid w:val="00B81B31"/>
    <w:rsid w:val="00B81BE0"/>
    <w:rsid w:val="00B81F1C"/>
    <w:rsid w:val="00B82761"/>
    <w:rsid w:val="00B8365A"/>
    <w:rsid w:val="00B8369D"/>
    <w:rsid w:val="00B840D4"/>
    <w:rsid w:val="00B843B5"/>
    <w:rsid w:val="00B85466"/>
    <w:rsid w:val="00B8582F"/>
    <w:rsid w:val="00B861C7"/>
    <w:rsid w:val="00B868B2"/>
    <w:rsid w:val="00B87285"/>
    <w:rsid w:val="00B872ED"/>
    <w:rsid w:val="00B8748E"/>
    <w:rsid w:val="00B8794B"/>
    <w:rsid w:val="00B87ABC"/>
    <w:rsid w:val="00B87FBC"/>
    <w:rsid w:val="00B92574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7164"/>
    <w:rsid w:val="00B97FB7"/>
    <w:rsid w:val="00BA10EB"/>
    <w:rsid w:val="00BA16E0"/>
    <w:rsid w:val="00BA297B"/>
    <w:rsid w:val="00BA322F"/>
    <w:rsid w:val="00BA3A00"/>
    <w:rsid w:val="00BA50B6"/>
    <w:rsid w:val="00BA5BA1"/>
    <w:rsid w:val="00BA5CED"/>
    <w:rsid w:val="00BA5D40"/>
    <w:rsid w:val="00BA66E8"/>
    <w:rsid w:val="00BA6C05"/>
    <w:rsid w:val="00BA74E8"/>
    <w:rsid w:val="00BA7FC8"/>
    <w:rsid w:val="00BB0269"/>
    <w:rsid w:val="00BB0836"/>
    <w:rsid w:val="00BB1994"/>
    <w:rsid w:val="00BB1DDD"/>
    <w:rsid w:val="00BB1FB3"/>
    <w:rsid w:val="00BB2ED8"/>
    <w:rsid w:val="00BB301D"/>
    <w:rsid w:val="00BB3B54"/>
    <w:rsid w:val="00BB3D7A"/>
    <w:rsid w:val="00BB4873"/>
    <w:rsid w:val="00BB512A"/>
    <w:rsid w:val="00BB51A4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2714"/>
    <w:rsid w:val="00BC35AF"/>
    <w:rsid w:val="00BC3A2F"/>
    <w:rsid w:val="00BC3F72"/>
    <w:rsid w:val="00BC428D"/>
    <w:rsid w:val="00BC57F9"/>
    <w:rsid w:val="00BC5FAB"/>
    <w:rsid w:val="00BC62B8"/>
    <w:rsid w:val="00BC632B"/>
    <w:rsid w:val="00BC73AE"/>
    <w:rsid w:val="00BC75A9"/>
    <w:rsid w:val="00BC77E1"/>
    <w:rsid w:val="00BD0132"/>
    <w:rsid w:val="00BD0D89"/>
    <w:rsid w:val="00BD0D8A"/>
    <w:rsid w:val="00BD1B0C"/>
    <w:rsid w:val="00BD2253"/>
    <w:rsid w:val="00BD260E"/>
    <w:rsid w:val="00BD30CB"/>
    <w:rsid w:val="00BD3428"/>
    <w:rsid w:val="00BD3935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D92"/>
    <w:rsid w:val="00BE14D7"/>
    <w:rsid w:val="00BE2CEF"/>
    <w:rsid w:val="00BE2D5D"/>
    <w:rsid w:val="00BE381A"/>
    <w:rsid w:val="00BE38BD"/>
    <w:rsid w:val="00BE45D1"/>
    <w:rsid w:val="00BE4817"/>
    <w:rsid w:val="00BE4C03"/>
    <w:rsid w:val="00BE54CA"/>
    <w:rsid w:val="00BE5D4C"/>
    <w:rsid w:val="00BE5E9B"/>
    <w:rsid w:val="00BE6124"/>
    <w:rsid w:val="00BE68FA"/>
    <w:rsid w:val="00BE69F5"/>
    <w:rsid w:val="00BE6BA3"/>
    <w:rsid w:val="00BF0216"/>
    <w:rsid w:val="00BF12B9"/>
    <w:rsid w:val="00BF16CC"/>
    <w:rsid w:val="00BF1ED8"/>
    <w:rsid w:val="00BF272D"/>
    <w:rsid w:val="00BF294B"/>
    <w:rsid w:val="00BF2B41"/>
    <w:rsid w:val="00BF2D38"/>
    <w:rsid w:val="00BF2DF0"/>
    <w:rsid w:val="00BF400D"/>
    <w:rsid w:val="00BF4BDA"/>
    <w:rsid w:val="00BF53B1"/>
    <w:rsid w:val="00BF5F10"/>
    <w:rsid w:val="00BF611E"/>
    <w:rsid w:val="00BF631A"/>
    <w:rsid w:val="00BF70A6"/>
    <w:rsid w:val="00BF7B4F"/>
    <w:rsid w:val="00C007E0"/>
    <w:rsid w:val="00C0089E"/>
    <w:rsid w:val="00C012A1"/>
    <w:rsid w:val="00C01EC8"/>
    <w:rsid w:val="00C02174"/>
    <w:rsid w:val="00C029D5"/>
    <w:rsid w:val="00C02D44"/>
    <w:rsid w:val="00C02EE2"/>
    <w:rsid w:val="00C03297"/>
    <w:rsid w:val="00C036CD"/>
    <w:rsid w:val="00C03779"/>
    <w:rsid w:val="00C037A3"/>
    <w:rsid w:val="00C03B3F"/>
    <w:rsid w:val="00C04089"/>
    <w:rsid w:val="00C04AE5"/>
    <w:rsid w:val="00C050F1"/>
    <w:rsid w:val="00C0632B"/>
    <w:rsid w:val="00C065C9"/>
    <w:rsid w:val="00C079F7"/>
    <w:rsid w:val="00C105DC"/>
    <w:rsid w:val="00C117BE"/>
    <w:rsid w:val="00C11DC8"/>
    <w:rsid w:val="00C126B6"/>
    <w:rsid w:val="00C12DC4"/>
    <w:rsid w:val="00C14CAB"/>
    <w:rsid w:val="00C15AA3"/>
    <w:rsid w:val="00C15B3E"/>
    <w:rsid w:val="00C16B50"/>
    <w:rsid w:val="00C172C3"/>
    <w:rsid w:val="00C17311"/>
    <w:rsid w:val="00C173BD"/>
    <w:rsid w:val="00C17596"/>
    <w:rsid w:val="00C179F5"/>
    <w:rsid w:val="00C204CF"/>
    <w:rsid w:val="00C20B7F"/>
    <w:rsid w:val="00C2105A"/>
    <w:rsid w:val="00C21185"/>
    <w:rsid w:val="00C212C1"/>
    <w:rsid w:val="00C214D0"/>
    <w:rsid w:val="00C22122"/>
    <w:rsid w:val="00C22D21"/>
    <w:rsid w:val="00C22E03"/>
    <w:rsid w:val="00C244C9"/>
    <w:rsid w:val="00C24667"/>
    <w:rsid w:val="00C24DEA"/>
    <w:rsid w:val="00C25517"/>
    <w:rsid w:val="00C259D5"/>
    <w:rsid w:val="00C26576"/>
    <w:rsid w:val="00C272C2"/>
    <w:rsid w:val="00C27766"/>
    <w:rsid w:val="00C27D7B"/>
    <w:rsid w:val="00C3004C"/>
    <w:rsid w:val="00C30222"/>
    <w:rsid w:val="00C30246"/>
    <w:rsid w:val="00C30734"/>
    <w:rsid w:val="00C30849"/>
    <w:rsid w:val="00C311B3"/>
    <w:rsid w:val="00C31C91"/>
    <w:rsid w:val="00C31CA2"/>
    <w:rsid w:val="00C329C7"/>
    <w:rsid w:val="00C3370B"/>
    <w:rsid w:val="00C3384E"/>
    <w:rsid w:val="00C34E7E"/>
    <w:rsid w:val="00C35693"/>
    <w:rsid w:val="00C361B2"/>
    <w:rsid w:val="00C366CB"/>
    <w:rsid w:val="00C367A9"/>
    <w:rsid w:val="00C40B87"/>
    <w:rsid w:val="00C415D1"/>
    <w:rsid w:val="00C421E8"/>
    <w:rsid w:val="00C4252E"/>
    <w:rsid w:val="00C42733"/>
    <w:rsid w:val="00C435AB"/>
    <w:rsid w:val="00C44B7B"/>
    <w:rsid w:val="00C47167"/>
    <w:rsid w:val="00C476B3"/>
    <w:rsid w:val="00C503C3"/>
    <w:rsid w:val="00C51EE3"/>
    <w:rsid w:val="00C52401"/>
    <w:rsid w:val="00C525A0"/>
    <w:rsid w:val="00C53A39"/>
    <w:rsid w:val="00C53EDE"/>
    <w:rsid w:val="00C53FD6"/>
    <w:rsid w:val="00C54719"/>
    <w:rsid w:val="00C547DB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91"/>
    <w:rsid w:val="00C658AB"/>
    <w:rsid w:val="00C663BF"/>
    <w:rsid w:val="00C66893"/>
    <w:rsid w:val="00C67020"/>
    <w:rsid w:val="00C67EFD"/>
    <w:rsid w:val="00C70FC0"/>
    <w:rsid w:val="00C71631"/>
    <w:rsid w:val="00C71906"/>
    <w:rsid w:val="00C724E8"/>
    <w:rsid w:val="00C7301F"/>
    <w:rsid w:val="00C73955"/>
    <w:rsid w:val="00C74148"/>
    <w:rsid w:val="00C75487"/>
    <w:rsid w:val="00C75861"/>
    <w:rsid w:val="00C75A33"/>
    <w:rsid w:val="00C75BC0"/>
    <w:rsid w:val="00C75FC0"/>
    <w:rsid w:val="00C77CA7"/>
    <w:rsid w:val="00C77F58"/>
    <w:rsid w:val="00C80BF5"/>
    <w:rsid w:val="00C81439"/>
    <w:rsid w:val="00C816E3"/>
    <w:rsid w:val="00C819B6"/>
    <w:rsid w:val="00C81BEB"/>
    <w:rsid w:val="00C82753"/>
    <w:rsid w:val="00C828C5"/>
    <w:rsid w:val="00C8323A"/>
    <w:rsid w:val="00C83E5E"/>
    <w:rsid w:val="00C84A50"/>
    <w:rsid w:val="00C85469"/>
    <w:rsid w:val="00C85EC0"/>
    <w:rsid w:val="00C86893"/>
    <w:rsid w:val="00C90955"/>
    <w:rsid w:val="00C913AC"/>
    <w:rsid w:val="00C92255"/>
    <w:rsid w:val="00C936AA"/>
    <w:rsid w:val="00C93A2E"/>
    <w:rsid w:val="00C93BA6"/>
    <w:rsid w:val="00C93EC4"/>
    <w:rsid w:val="00C94DB9"/>
    <w:rsid w:val="00C95000"/>
    <w:rsid w:val="00C95AF3"/>
    <w:rsid w:val="00C96004"/>
    <w:rsid w:val="00C960CB"/>
    <w:rsid w:val="00C97426"/>
    <w:rsid w:val="00C975AB"/>
    <w:rsid w:val="00C97DE2"/>
    <w:rsid w:val="00CA0F79"/>
    <w:rsid w:val="00CA21D4"/>
    <w:rsid w:val="00CA2256"/>
    <w:rsid w:val="00CA3C71"/>
    <w:rsid w:val="00CA3F2B"/>
    <w:rsid w:val="00CA43C5"/>
    <w:rsid w:val="00CA43CA"/>
    <w:rsid w:val="00CA4883"/>
    <w:rsid w:val="00CA4E1C"/>
    <w:rsid w:val="00CA4FC2"/>
    <w:rsid w:val="00CA531A"/>
    <w:rsid w:val="00CA54D4"/>
    <w:rsid w:val="00CA752A"/>
    <w:rsid w:val="00CA7EDF"/>
    <w:rsid w:val="00CB0613"/>
    <w:rsid w:val="00CB071C"/>
    <w:rsid w:val="00CB0E4E"/>
    <w:rsid w:val="00CB0F05"/>
    <w:rsid w:val="00CB1A3A"/>
    <w:rsid w:val="00CB3B94"/>
    <w:rsid w:val="00CB40DB"/>
    <w:rsid w:val="00CB41FF"/>
    <w:rsid w:val="00CB42D0"/>
    <w:rsid w:val="00CB46A3"/>
    <w:rsid w:val="00CB478C"/>
    <w:rsid w:val="00CB7F96"/>
    <w:rsid w:val="00CC1E9E"/>
    <w:rsid w:val="00CC212F"/>
    <w:rsid w:val="00CC2827"/>
    <w:rsid w:val="00CC2CC2"/>
    <w:rsid w:val="00CC3E48"/>
    <w:rsid w:val="00CC3F96"/>
    <w:rsid w:val="00CC4232"/>
    <w:rsid w:val="00CC4658"/>
    <w:rsid w:val="00CC4DAA"/>
    <w:rsid w:val="00CC5641"/>
    <w:rsid w:val="00CC601C"/>
    <w:rsid w:val="00CC61E2"/>
    <w:rsid w:val="00CC6634"/>
    <w:rsid w:val="00CC6924"/>
    <w:rsid w:val="00CD0445"/>
    <w:rsid w:val="00CD060E"/>
    <w:rsid w:val="00CD1052"/>
    <w:rsid w:val="00CD107C"/>
    <w:rsid w:val="00CD10D5"/>
    <w:rsid w:val="00CD2188"/>
    <w:rsid w:val="00CD23E3"/>
    <w:rsid w:val="00CD2A81"/>
    <w:rsid w:val="00CD2A89"/>
    <w:rsid w:val="00CD2FBA"/>
    <w:rsid w:val="00CD3848"/>
    <w:rsid w:val="00CD38C9"/>
    <w:rsid w:val="00CD3F6C"/>
    <w:rsid w:val="00CD4447"/>
    <w:rsid w:val="00CD4819"/>
    <w:rsid w:val="00CD50F6"/>
    <w:rsid w:val="00CD5E55"/>
    <w:rsid w:val="00CD6189"/>
    <w:rsid w:val="00CD61D1"/>
    <w:rsid w:val="00CD71C9"/>
    <w:rsid w:val="00CD76FA"/>
    <w:rsid w:val="00CE05F2"/>
    <w:rsid w:val="00CE0A49"/>
    <w:rsid w:val="00CE0D51"/>
    <w:rsid w:val="00CE0F85"/>
    <w:rsid w:val="00CE1B94"/>
    <w:rsid w:val="00CE1BA7"/>
    <w:rsid w:val="00CE21FE"/>
    <w:rsid w:val="00CE229B"/>
    <w:rsid w:val="00CE2539"/>
    <w:rsid w:val="00CE2E71"/>
    <w:rsid w:val="00CE34DC"/>
    <w:rsid w:val="00CE3D58"/>
    <w:rsid w:val="00CE4153"/>
    <w:rsid w:val="00CE430A"/>
    <w:rsid w:val="00CE4D0E"/>
    <w:rsid w:val="00CE52BF"/>
    <w:rsid w:val="00CE5D29"/>
    <w:rsid w:val="00CE5F66"/>
    <w:rsid w:val="00CE7308"/>
    <w:rsid w:val="00CE7A51"/>
    <w:rsid w:val="00CF15C3"/>
    <w:rsid w:val="00CF18D9"/>
    <w:rsid w:val="00CF1985"/>
    <w:rsid w:val="00CF1B22"/>
    <w:rsid w:val="00CF1C9C"/>
    <w:rsid w:val="00CF2A20"/>
    <w:rsid w:val="00CF42ED"/>
    <w:rsid w:val="00CF4871"/>
    <w:rsid w:val="00CF4946"/>
    <w:rsid w:val="00CF4AB5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D003F0"/>
    <w:rsid w:val="00D0138A"/>
    <w:rsid w:val="00D01C36"/>
    <w:rsid w:val="00D02F36"/>
    <w:rsid w:val="00D034DA"/>
    <w:rsid w:val="00D03C49"/>
    <w:rsid w:val="00D0545F"/>
    <w:rsid w:val="00D05548"/>
    <w:rsid w:val="00D05DFF"/>
    <w:rsid w:val="00D05E82"/>
    <w:rsid w:val="00D060E1"/>
    <w:rsid w:val="00D06CC9"/>
    <w:rsid w:val="00D0740D"/>
    <w:rsid w:val="00D07520"/>
    <w:rsid w:val="00D07943"/>
    <w:rsid w:val="00D07A39"/>
    <w:rsid w:val="00D07B88"/>
    <w:rsid w:val="00D10473"/>
    <w:rsid w:val="00D1098A"/>
    <w:rsid w:val="00D11A99"/>
    <w:rsid w:val="00D1295E"/>
    <w:rsid w:val="00D12F51"/>
    <w:rsid w:val="00D130A5"/>
    <w:rsid w:val="00D13858"/>
    <w:rsid w:val="00D13A73"/>
    <w:rsid w:val="00D14735"/>
    <w:rsid w:val="00D147E7"/>
    <w:rsid w:val="00D14918"/>
    <w:rsid w:val="00D1506E"/>
    <w:rsid w:val="00D151F7"/>
    <w:rsid w:val="00D15CED"/>
    <w:rsid w:val="00D16644"/>
    <w:rsid w:val="00D16BDC"/>
    <w:rsid w:val="00D1708C"/>
    <w:rsid w:val="00D17295"/>
    <w:rsid w:val="00D17AA3"/>
    <w:rsid w:val="00D17ABE"/>
    <w:rsid w:val="00D20230"/>
    <w:rsid w:val="00D2063C"/>
    <w:rsid w:val="00D2112A"/>
    <w:rsid w:val="00D222F9"/>
    <w:rsid w:val="00D226A0"/>
    <w:rsid w:val="00D22875"/>
    <w:rsid w:val="00D228CF"/>
    <w:rsid w:val="00D229DE"/>
    <w:rsid w:val="00D2422D"/>
    <w:rsid w:val="00D2441A"/>
    <w:rsid w:val="00D24B34"/>
    <w:rsid w:val="00D24E68"/>
    <w:rsid w:val="00D2540B"/>
    <w:rsid w:val="00D25421"/>
    <w:rsid w:val="00D25DD1"/>
    <w:rsid w:val="00D25DDE"/>
    <w:rsid w:val="00D26495"/>
    <w:rsid w:val="00D2674D"/>
    <w:rsid w:val="00D271E5"/>
    <w:rsid w:val="00D27D99"/>
    <w:rsid w:val="00D313A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E73"/>
    <w:rsid w:val="00D40065"/>
    <w:rsid w:val="00D40762"/>
    <w:rsid w:val="00D408A8"/>
    <w:rsid w:val="00D40E4B"/>
    <w:rsid w:val="00D41048"/>
    <w:rsid w:val="00D411FE"/>
    <w:rsid w:val="00D41588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29D"/>
    <w:rsid w:val="00D46412"/>
    <w:rsid w:val="00D46BE2"/>
    <w:rsid w:val="00D47651"/>
    <w:rsid w:val="00D47D7E"/>
    <w:rsid w:val="00D5012A"/>
    <w:rsid w:val="00D50471"/>
    <w:rsid w:val="00D5134C"/>
    <w:rsid w:val="00D51DBE"/>
    <w:rsid w:val="00D51E6F"/>
    <w:rsid w:val="00D52B7C"/>
    <w:rsid w:val="00D53348"/>
    <w:rsid w:val="00D5344C"/>
    <w:rsid w:val="00D53A22"/>
    <w:rsid w:val="00D53F07"/>
    <w:rsid w:val="00D541BE"/>
    <w:rsid w:val="00D545B5"/>
    <w:rsid w:val="00D54B93"/>
    <w:rsid w:val="00D54F22"/>
    <w:rsid w:val="00D559CC"/>
    <w:rsid w:val="00D55BDD"/>
    <w:rsid w:val="00D572B9"/>
    <w:rsid w:val="00D577DD"/>
    <w:rsid w:val="00D57B45"/>
    <w:rsid w:val="00D600C2"/>
    <w:rsid w:val="00D603FF"/>
    <w:rsid w:val="00D60866"/>
    <w:rsid w:val="00D619A8"/>
    <w:rsid w:val="00D61E0A"/>
    <w:rsid w:val="00D62356"/>
    <w:rsid w:val="00D626E1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6E01"/>
    <w:rsid w:val="00D672DD"/>
    <w:rsid w:val="00D674AE"/>
    <w:rsid w:val="00D67DB1"/>
    <w:rsid w:val="00D705BD"/>
    <w:rsid w:val="00D707DD"/>
    <w:rsid w:val="00D7210D"/>
    <w:rsid w:val="00D726EE"/>
    <w:rsid w:val="00D72BA9"/>
    <w:rsid w:val="00D731B2"/>
    <w:rsid w:val="00D73592"/>
    <w:rsid w:val="00D736DA"/>
    <w:rsid w:val="00D74062"/>
    <w:rsid w:val="00D74085"/>
    <w:rsid w:val="00D7430D"/>
    <w:rsid w:val="00D74BED"/>
    <w:rsid w:val="00D74F41"/>
    <w:rsid w:val="00D75C1F"/>
    <w:rsid w:val="00D75E09"/>
    <w:rsid w:val="00D75E85"/>
    <w:rsid w:val="00D75F1F"/>
    <w:rsid w:val="00D7738B"/>
    <w:rsid w:val="00D77C05"/>
    <w:rsid w:val="00D77E81"/>
    <w:rsid w:val="00D80055"/>
    <w:rsid w:val="00D806E8"/>
    <w:rsid w:val="00D80837"/>
    <w:rsid w:val="00D808F1"/>
    <w:rsid w:val="00D81519"/>
    <w:rsid w:val="00D82BC7"/>
    <w:rsid w:val="00D82D71"/>
    <w:rsid w:val="00D83563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042C"/>
    <w:rsid w:val="00D9103F"/>
    <w:rsid w:val="00D924BB"/>
    <w:rsid w:val="00D927FE"/>
    <w:rsid w:val="00D92CAF"/>
    <w:rsid w:val="00D936AE"/>
    <w:rsid w:val="00D95982"/>
    <w:rsid w:val="00D95A90"/>
    <w:rsid w:val="00D95D7E"/>
    <w:rsid w:val="00D96EBC"/>
    <w:rsid w:val="00D97217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16ED"/>
    <w:rsid w:val="00DA300F"/>
    <w:rsid w:val="00DA3D45"/>
    <w:rsid w:val="00DA5168"/>
    <w:rsid w:val="00DA53AC"/>
    <w:rsid w:val="00DA5911"/>
    <w:rsid w:val="00DA5EB7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527C"/>
    <w:rsid w:val="00DB653A"/>
    <w:rsid w:val="00DB7960"/>
    <w:rsid w:val="00DC02A3"/>
    <w:rsid w:val="00DC0B09"/>
    <w:rsid w:val="00DC0ED8"/>
    <w:rsid w:val="00DC1A47"/>
    <w:rsid w:val="00DC1F36"/>
    <w:rsid w:val="00DC262F"/>
    <w:rsid w:val="00DC2AAB"/>
    <w:rsid w:val="00DC2F23"/>
    <w:rsid w:val="00DC37CD"/>
    <w:rsid w:val="00DC3983"/>
    <w:rsid w:val="00DC4CB9"/>
    <w:rsid w:val="00DC5BE4"/>
    <w:rsid w:val="00DC690A"/>
    <w:rsid w:val="00DC6F12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43D0"/>
    <w:rsid w:val="00DD4B3A"/>
    <w:rsid w:val="00DD4DB2"/>
    <w:rsid w:val="00DD56A3"/>
    <w:rsid w:val="00DD590F"/>
    <w:rsid w:val="00DD5CB8"/>
    <w:rsid w:val="00DD6071"/>
    <w:rsid w:val="00DD63A9"/>
    <w:rsid w:val="00DD63DD"/>
    <w:rsid w:val="00DD645E"/>
    <w:rsid w:val="00DD65DA"/>
    <w:rsid w:val="00DD6F4C"/>
    <w:rsid w:val="00DD73E6"/>
    <w:rsid w:val="00DD79D0"/>
    <w:rsid w:val="00DE3456"/>
    <w:rsid w:val="00DE40FE"/>
    <w:rsid w:val="00DE4144"/>
    <w:rsid w:val="00DE5473"/>
    <w:rsid w:val="00DE5700"/>
    <w:rsid w:val="00DE5A67"/>
    <w:rsid w:val="00DE6164"/>
    <w:rsid w:val="00DE77E5"/>
    <w:rsid w:val="00DE782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4777"/>
    <w:rsid w:val="00DF4FEF"/>
    <w:rsid w:val="00DF5110"/>
    <w:rsid w:val="00DF516E"/>
    <w:rsid w:val="00DF588C"/>
    <w:rsid w:val="00DF5AD7"/>
    <w:rsid w:val="00DF628C"/>
    <w:rsid w:val="00DF6BEF"/>
    <w:rsid w:val="00DF6CDC"/>
    <w:rsid w:val="00DF74E8"/>
    <w:rsid w:val="00DF779E"/>
    <w:rsid w:val="00E00726"/>
    <w:rsid w:val="00E00CEE"/>
    <w:rsid w:val="00E018B2"/>
    <w:rsid w:val="00E02610"/>
    <w:rsid w:val="00E039C2"/>
    <w:rsid w:val="00E040F8"/>
    <w:rsid w:val="00E0525F"/>
    <w:rsid w:val="00E05B2C"/>
    <w:rsid w:val="00E06723"/>
    <w:rsid w:val="00E06973"/>
    <w:rsid w:val="00E06C0A"/>
    <w:rsid w:val="00E07B30"/>
    <w:rsid w:val="00E07D8A"/>
    <w:rsid w:val="00E10344"/>
    <w:rsid w:val="00E10643"/>
    <w:rsid w:val="00E1249C"/>
    <w:rsid w:val="00E12591"/>
    <w:rsid w:val="00E12F2F"/>
    <w:rsid w:val="00E142FE"/>
    <w:rsid w:val="00E150D6"/>
    <w:rsid w:val="00E16307"/>
    <w:rsid w:val="00E16382"/>
    <w:rsid w:val="00E1640D"/>
    <w:rsid w:val="00E16FF8"/>
    <w:rsid w:val="00E17227"/>
    <w:rsid w:val="00E1790C"/>
    <w:rsid w:val="00E20269"/>
    <w:rsid w:val="00E21315"/>
    <w:rsid w:val="00E2206C"/>
    <w:rsid w:val="00E228B3"/>
    <w:rsid w:val="00E22B61"/>
    <w:rsid w:val="00E22F60"/>
    <w:rsid w:val="00E2368E"/>
    <w:rsid w:val="00E23F4D"/>
    <w:rsid w:val="00E240B5"/>
    <w:rsid w:val="00E2433C"/>
    <w:rsid w:val="00E24D2A"/>
    <w:rsid w:val="00E24E44"/>
    <w:rsid w:val="00E24F0C"/>
    <w:rsid w:val="00E25700"/>
    <w:rsid w:val="00E263BC"/>
    <w:rsid w:val="00E26569"/>
    <w:rsid w:val="00E265BD"/>
    <w:rsid w:val="00E26773"/>
    <w:rsid w:val="00E26915"/>
    <w:rsid w:val="00E26B81"/>
    <w:rsid w:val="00E2762A"/>
    <w:rsid w:val="00E27832"/>
    <w:rsid w:val="00E279F5"/>
    <w:rsid w:val="00E27AE1"/>
    <w:rsid w:val="00E3022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62"/>
    <w:rsid w:val="00E400ED"/>
    <w:rsid w:val="00E413E9"/>
    <w:rsid w:val="00E4167C"/>
    <w:rsid w:val="00E41D55"/>
    <w:rsid w:val="00E41FB5"/>
    <w:rsid w:val="00E43236"/>
    <w:rsid w:val="00E434C1"/>
    <w:rsid w:val="00E43C8F"/>
    <w:rsid w:val="00E43D1D"/>
    <w:rsid w:val="00E449DD"/>
    <w:rsid w:val="00E44B31"/>
    <w:rsid w:val="00E44C1D"/>
    <w:rsid w:val="00E454D9"/>
    <w:rsid w:val="00E45919"/>
    <w:rsid w:val="00E45EB8"/>
    <w:rsid w:val="00E46258"/>
    <w:rsid w:val="00E46482"/>
    <w:rsid w:val="00E47BD3"/>
    <w:rsid w:val="00E50BAD"/>
    <w:rsid w:val="00E50C8B"/>
    <w:rsid w:val="00E51006"/>
    <w:rsid w:val="00E510CE"/>
    <w:rsid w:val="00E51518"/>
    <w:rsid w:val="00E51543"/>
    <w:rsid w:val="00E51915"/>
    <w:rsid w:val="00E51A52"/>
    <w:rsid w:val="00E52B66"/>
    <w:rsid w:val="00E54141"/>
    <w:rsid w:val="00E55AAB"/>
    <w:rsid w:val="00E55D8A"/>
    <w:rsid w:val="00E561C6"/>
    <w:rsid w:val="00E56B10"/>
    <w:rsid w:val="00E571B0"/>
    <w:rsid w:val="00E572B0"/>
    <w:rsid w:val="00E60052"/>
    <w:rsid w:val="00E60D47"/>
    <w:rsid w:val="00E61042"/>
    <w:rsid w:val="00E61407"/>
    <w:rsid w:val="00E61543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6DE6"/>
    <w:rsid w:val="00E67FE3"/>
    <w:rsid w:val="00E7187A"/>
    <w:rsid w:val="00E71A37"/>
    <w:rsid w:val="00E72E18"/>
    <w:rsid w:val="00E73C44"/>
    <w:rsid w:val="00E74744"/>
    <w:rsid w:val="00E751D1"/>
    <w:rsid w:val="00E75707"/>
    <w:rsid w:val="00E75D4C"/>
    <w:rsid w:val="00E762C6"/>
    <w:rsid w:val="00E76410"/>
    <w:rsid w:val="00E7654F"/>
    <w:rsid w:val="00E767A7"/>
    <w:rsid w:val="00E76BDC"/>
    <w:rsid w:val="00E77CF8"/>
    <w:rsid w:val="00E77F9A"/>
    <w:rsid w:val="00E80347"/>
    <w:rsid w:val="00E80B86"/>
    <w:rsid w:val="00E814A0"/>
    <w:rsid w:val="00E81C17"/>
    <w:rsid w:val="00E826AF"/>
    <w:rsid w:val="00E82B2A"/>
    <w:rsid w:val="00E82D5A"/>
    <w:rsid w:val="00E830AE"/>
    <w:rsid w:val="00E832B4"/>
    <w:rsid w:val="00E83F18"/>
    <w:rsid w:val="00E8470B"/>
    <w:rsid w:val="00E84A8F"/>
    <w:rsid w:val="00E84CDC"/>
    <w:rsid w:val="00E850A3"/>
    <w:rsid w:val="00E85704"/>
    <w:rsid w:val="00E87D16"/>
    <w:rsid w:val="00E9044E"/>
    <w:rsid w:val="00E905E0"/>
    <w:rsid w:val="00E92328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7321"/>
    <w:rsid w:val="00EA153A"/>
    <w:rsid w:val="00EA23F4"/>
    <w:rsid w:val="00EA273C"/>
    <w:rsid w:val="00EA2B7A"/>
    <w:rsid w:val="00EA30B7"/>
    <w:rsid w:val="00EA3BA8"/>
    <w:rsid w:val="00EA459C"/>
    <w:rsid w:val="00EA5343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2C0C"/>
    <w:rsid w:val="00EB33A8"/>
    <w:rsid w:val="00EB36C9"/>
    <w:rsid w:val="00EB37A9"/>
    <w:rsid w:val="00EB4BEF"/>
    <w:rsid w:val="00EB4BFA"/>
    <w:rsid w:val="00EB4D13"/>
    <w:rsid w:val="00EB4F49"/>
    <w:rsid w:val="00EB535B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C04A4"/>
    <w:rsid w:val="00EC06B6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CCD"/>
    <w:rsid w:val="00EC76F7"/>
    <w:rsid w:val="00ED0040"/>
    <w:rsid w:val="00ED0DEA"/>
    <w:rsid w:val="00ED19A9"/>
    <w:rsid w:val="00ED2991"/>
    <w:rsid w:val="00ED3F51"/>
    <w:rsid w:val="00ED44C2"/>
    <w:rsid w:val="00ED5218"/>
    <w:rsid w:val="00ED59A1"/>
    <w:rsid w:val="00ED5B93"/>
    <w:rsid w:val="00ED5C4B"/>
    <w:rsid w:val="00ED6955"/>
    <w:rsid w:val="00ED72EF"/>
    <w:rsid w:val="00ED738E"/>
    <w:rsid w:val="00EE0D68"/>
    <w:rsid w:val="00EE0DD3"/>
    <w:rsid w:val="00EE10A4"/>
    <w:rsid w:val="00EE11AD"/>
    <w:rsid w:val="00EE18EC"/>
    <w:rsid w:val="00EE3B8A"/>
    <w:rsid w:val="00EE4175"/>
    <w:rsid w:val="00EE5B91"/>
    <w:rsid w:val="00EE6AB2"/>
    <w:rsid w:val="00EE712F"/>
    <w:rsid w:val="00EE737E"/>
    <w:rsid w:val="00EE7D17"/>
    <w:rsid w:val="00EF1D7F"/>
    <w:rsid w:val="00EF287E"/>
    <w:rsid w:val="00EF2FEA"/>
    <w:rsid w:val="00EF303C"/>
    <w:rsid w:val="00EF3221"/>
    <w:rsid w:val="00EF35B9"/>
    <w:rsid w:val="00EF38BD"/>
    <w:rsid w:val="00EF4310"/>
    <w:rsid w:val="00EF48C7"/>
    <w:rsid w:val="00F00159"/>
    <w:rsid w:val="00F001C1"/>
    <w:rsid w:val="00F00C09"/>
    <w:rsid w:val="00F019DD"/>
    <w:rsid w:val="00F026E3"/>
    <w:rsid w:val="00F03753"/>
    <w:rsid w:val="00F0378E"/>
    <w:rsid w:val="00F03EAD"/>
    <w:rsid w:val="00F04983"/>
    <w:rsid w:val="00F05996"/>
    <w:rsid w:val="00F05A19"/>
    <w:rsid w:val="00F05AA5"/>
    <w:rsid w:val="00F06312"/>
    <w:rsid w:val="00F064F9"/>
    <w:rsid w:val="00F07587"/>
    <w:rsid w:val="00F076DE"/>
    <w:rsid w:val="00F07EBC"/>
    <w:rsid w:val="00F10972"/>
    <w:rsid w:val="00F10E94"/>
    <w:rsid w:val="00F112F1"/>
    <w:rsid w:val="00F117C2"/>
    <w:rsid w:val="00F123DA"/>
    <w:rsid w:val="00F12A41"/>
    <w:rsid w:val="00F13941"/>
    <w:rsid w:val="00F14405"/>
    <w:rsid w:val="00F1445F"/>
    <w:rsid w:val="00F1452F"/>
    <w:rsid w:val="00F145DF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403B"/>
    <w:rsid w:val="00F240C7"/>
    <w:rsid w:val="00F251D8"/>
    <w:rsid w:val="00F25C21"/>
    <w:rsid w:val="00F2600A"/>
    <w:rsid w:val="00F26065"/>
    <w:rsid w:val="00F266C6"/>
    <w:rsid w:val="00F270C3"/>
    <w:rsid w:val="00F2757C"/>
    <w:rsid w:val="00F2798A"/>
    <w:rsid w:val="00F30417"/>
    <w:rsid w:val="00F30BD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6187"/>
    <w:rsid w:val="00F362F6"/>
    <w:rsid w:val="00F365B0"/>
    <w:rsid w:val="00F366C7"/>
    <w:rsid w:val="00F367AF"/>
    <w:rsid w:val="00F367CA"/>
    <w:rsid w:val="00F369FB"/>
    <w:rsid w:val="00F3736F"/>
    <w:rsid w:val="00F40715"/>
    <w:rsid w:val="00F4087C"/>
    <w:rsid w:val="00F4129E"/>
    <w:rsid w:val="00F41311"/>
    <w:rsid w:val="00F41AFC"/>
    <w:rsid w:val="00F41C1F"/>
    <w:rsid w:val="00F42C97"/>
    <w:rsid w:val="00F42E38"/>
    <w:rsid w:val="00F42FB5"/>
    <w:rsid w:val="00F4365A"/>
    <w:rsid w:val="00F43E85"/>
    <w:rsid w:val="00F444FD"/>
    <w:rsid w:val="00F44C6C"/>
    <w:rsid w:val="00F44DFB"/>
    <w:rsid w:val="00F44E77"/>
    <w:rsid w:val="00F45A96"/>
    <w:rsid w:val="00F45ACC"/>
    <w:rsid w:val="00F467F7"/>
    <w:rsid w:val="00F47E1E"/>
    <w:rsid w:val="00F500DA"/>
    <w:rsid w:val="00F50965"/>
    <w:rsid w:val="00F50CCD"/>
    <w:rsid w:val="00F50FC2"/>
    <w:rsid w:val="00F51C2D"/>
    <w:rsid w:val="00F52868"/>
    <w:rsid w:val="00F53012"/>
    <w:rsid w:val="00F53BE5"/>
    <w:rsid w:val="00F541E4"/>
    <w:rsid w:val="00F5437E"/>
    <w:rsid w:val="00F5468E"/>
    <w:rsid w:val="00F54C6F"/>
    <w:rsid w:val="00F5583D"/>
    <w:rsid w:val="00F55954"/>
    <w:rsid w:val="00F55CB3"/>
    <w:rsid w:val="00F55D08"/>
    <w:rsid w:val="00F56C09"/>
    <w:rsid w:val="00F60493"/>
    <w:rsid w:val="00F60920"/>
    <w:rsid w:val="00F61FAC"/>
    <w:rsid w:val="00F62921"/>
    <w:rsid w:val="00F62DA5"/>
    <w:rsid w:val="00F62DE2"/>
    <w:rsid w:val="00F64357"/>
    <w:rsid w:val="00F64787"/>
    <w:rsid w:val="00F64D1E"/>
    <w:rsid w:val="00F64EDB"/>
    <w:rsid w:val="00F65682"/>
    <w:rsid w:val="00F660E2"/>
    <w:rsid w:val="00F663D9"/>
    <w:rsid w:val="00F6747A"/>
    <w:rsid w:val="00F70006"/>
    <w:rsid w:val="00F71865"/>
    <w:rsid w:val="00F71D8E"/>
    <w:rsid w:val="00F72203"/>
    <w:rsid w:val="00F728C0"/>
    <w:rsid w:val="00F72C62"/>
    <w:rsid w:val="00F72DCF"/>
    <w:rsid w:val="00F73588"/>
    <w:rsid w:val="00F73619"/>
    <w:rsid w:val="00F7454F"/>
    <w:rsid w:val="00F749EC"/>
    <w:rsid w:val="00F74F95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5E3C"/>
    <w:rsid w:val="00F87011"/>
    <w:rsid w:val="00F87AD3"/>
    <w:rsid w:val="00F87EE7"/>
    <w:rsid w:val="00F90ACB"/>
    <w:rsid w:val="00F91019"/>
    <w:rsid w:val="00F915FC"/>
    <w:rsid w:val="00F91D33"/>
    <w:rsid w:val="00F92013"/>
    <w:rsid w:val="00F92774"/>
    <w:rsid w:val="00F92BE0"/>
    <w:rsid w:val="00F92ECE"/>
    <w:rsid w:val="00F9363F"/>
    <w:rsid w:val="00F93ACE"/>
    <w:rsid w:val="00F94049"/>
    <w:rsid w:val="00F94C9A"/>
    <w:rsid w:val="00F94CBD"/>
    <w:rsid w:val="00F96D06"/>
    <w:rsid w:val="00F97227"/>
    <w:rsid w:val="00F976CC"/>
    <w:rsid w:val="00F97731"/>
    <w:rsid w:val="00F97944"/>
    <w:rsid w:val="00F97A8E"/>
    <w:rsid w:val="00FA1646"/>
    <w:rsid w:val="00FA2416"/>
    <w:rsid w:val="00FA2543"/>
    <w:rsid w:val="00FA2823"/>
    <w:rsid w:val="00FA324A"/>
    <w:rsid w:val="00FA33FA"/>
    <w:rsid w:val="00FA38F0"/>
    <w:rsid w:val="00FA3C90"/>
    <w:rsid w:val="00FA4EB5"/>
    <w:rsid w:val="00FA564E"/>
    <w:rsid w:val="00FA5AB4"/>
    <w:rsid w:val="00FA5BCB"/>
    <w:rsid w:val="00FA637E"/>
    <w:rsid w:val="00FA681C"/>
    <w:rsid w:val="00FA6BE0"/>
    <w:rsid w:val="00FA6CE3"/>
    <w:rsid w:val="00FB00C9"/>
    <w:rsid w:val="00FB084B"/>
    <w:rsid w:val="00FB0B58"/>
    <w:rsid w:val="00FB0C32"/>
    <w:rsid w:val="00FB0E87"/>
    <w:rsid w:val="00FB0F9D"/>
    <w:rsid w:val="00FB133A"/>
    <w:rsid w:val="00FB2B91"/>
    <w:rsid w:val="00FB2B99"/>
    <w:rsid w:val="00FB321B"/>
    <w:rsid w:val="00FB3AE4"/>
    <w:rsid w:val="00FB3ED3"/>
    <w:rsid w:val="00FB4B09"/>
    <w:rsid w:val="00FB4B9C"/>
    <w:rsid w:val="00FB4C32"/>
    <w:rsid w:val="00FB52F8"/>
    <w:rsid w:val="00FB5542"/>
    <w:rsid w:val="00FB6866"/>
    <w:rsid w:val="00FB6918"/>
    <w:rsid w:val="00FB6B30"/>
    <w:rsid w:val="00FB6B37"/>
    <w:rsid w:val="00FB6C6D"/>
    <w:rsid w:val="00FB767F"/>
    <w:rsid w:val="00FB7F54"/>
    <w:rsid w:val="00FC10AB"/>
    <w:rsid w:val="00FC165F"/>
    <w:rsid w:val="00FC19E0"/>
    <w:rsid w:val="00FC1CEA"/>
    <w:rsid w:val="00FC27AF"/>
    <w:rsid w:val="00FC2D0E"/>
    <w:rsid w:val="00FC3A9A"/>
    <w:rsid w:val="00FC488D"/>
    <w:rsid w:val="00FC50CD"/>
    <w:rsid w:val="00FC54C0"/>
    <w:rsid w:val="00FC61EF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E0725"/>
    <w:rsid w:val="00FE08A4"/>
    <w:rsid w:val="00FE131C"/>
    <w:rsid w:val="00FE1784"/>
    <w:rsid w:val="00FE18D3"/>
    <w:rsid w:val="00FE1AF4"/>
    <w:rsid w:val="00FE3D94"/>
    <w:rsid w:val="00FE54C1"/>
    <w:rsid w:val="00FE5EF4"/>
    <w:rsid w:val="00FE5F32"/>
    <w:rsid w:val="00FE6257"/>
    <w:rsid w:val="00FE6573"/>
    <w:rsid w:val="00FE6BD3"/>
    <w:rsid w:val="00FE6F49"/>
    <w:rsid w:val="00FE75BC"/>
    <w:rsid w:val="00FE7660"/>
    <w:rsid w:val="00FE7AB5"/>
    <w:rsid w:val="00FF0C84"/>
    <w:rsid w:val="00FF0CBC"/>
    <w:rsid w:val="00FF0FD0"/>
    <w:rsid w:val="00FF112D"/>
    <w:rsid w:val="00FF1610"/>
    <w:rsid w:val="00FF20A4"/>
    <w:rsid w:val="00FF2425"/>
    <w:rsid w:val="00FF3A0D"/>
    <w:rsid w:val="00FF3AA1"/>
    <w:rsid w:val="00FF4467"/>
    <w:rsid w:val="00FF472B"/>
    <w:rsid w:val="00FF472E"/>
    <w:rsid w:val="00FF4D58"/>
    <w:rsid w:val="00FF4D76"/>
    <w:rsid w:val="00FF4F95"/>
    <w:rsid w:val="00FF51AF"/>
    <w:rsid w:val="00FF6158"/>
    <w:rsid w:val="00FF7E0D"/>
    <w:rsid w:val="4CA27BF9"/>
    <w:rsid w:val="790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89B22"/>
  <w15:docId w15:val="{75C0C2CD-8FD6-4604-B921-E02983AD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qFormat="1"/>
    <w:lsdException w:name="annotation text" w:semiHidden="1"/>
    <w:lsdException w:name="header" w:qFormat="1"/>
    <w:lsdException w:name="caption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0"/>
    <w:next w:val="a0"/>
    <w:qFormat/>
    <w:rsid w:val="007278E4"/>
    <w:pPr>
      <w:numPr>
        <w:ilvl w:val="1"/>
        <w:numId w:val="4"/>
      </w:numPr>
      <w:ind w:firstLineChars="0" w:firstLine="0"/>
      <w:outlineLvl w:val="1"/>
    </w:pPr>
    <w:rPr>
      <w:rFonts w:ascii="Arial" w:eastAsiaTheme="minorEastAsia" w:hAnsi="Arial" w:cs="Arial"/>
      <w:sz w:val="28"/>
      <w:szCs w:val="20"/>
      <w:lang w:val="en-GB"/>
    </w:rPr>
  </w:style>
  <w:style w:type="paragraph" w:styleId="3">
    <w:name w:val="heading 3"/>
    <w:basedOn w:val="10"/>
    <w:next w:val="a"/>
    <w:link w:val="3Char"/>
    <w:qFormat/>
    <w:rsid w:val="007278E4"/>
    <w:pPr>
      <w:numPr>
        <w:ilvl w:val="2"/>
        <w:numId w:val="4"/>
      </w:numPr>
      <w:tabs>
        <w:tab w:val="left" w:pos="425"/>
        <w:tab w:val="left" w:pos="567"/>
      </w:tabs>
      <w:ind w:firstLineChars="0" w:firstLine="0"/>
      <w:outlineLvl w:val="2"/>
    </w:pPr>
    <w:rPr>
      <w:rFonts w:ascii="Arial" w:eastAsiaTheme="minorEastAsia" w:hAnsi="Arial" w:cs="Arial"/>
      <w:sz w:val="28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a6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20">
    <w:name w:val="List 2"/>
    <w:basedOn w:val="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80">
    <w:name w:val="toc 8"/>
    <w:basedOn w:val="1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1">
    <w:name w:val="toc 1"/>
    <w:basedOn w:val="a"/>
    <w:next w:val="a"/>
    <w:qFormat/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table" w:styleId="ae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link w:val="a6"/>
    <w:rPr>
      <w:lang w:val="en-GB" w:eastAsia="en-US" w:bidi="ar-SA"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2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rsid w:val="007278E4"/>
    <w:rPr>
      <w:rFonts w:ascii="Arial" w:eastAsiaTheme="minorEastAsia" w:hAnsi="Arial" w:cs="Arial"/>
      <w:kern w:val="2"/>
      <w:sz w:val="28"/>
    </w:rPr>
  </w:style>
  <w:style w:type="character" w:customStyle="1" w:styleId="Char">
    <w:name w:val="正文文本 Char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1">
    <w:name w:val="页眉 Char"/>
    <w:link w:val="ab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0">
    <w:name w:val="列出段落1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8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styleId="af">
    <w:name w:val="List Paragraph"/>
    <w:basedOn w:val="a"/>
    <w:uiPriority w:val="99"/>
    <w:rsid w:val="00063AA6"/>
    <w:pPr>
      <w:ind w:firstLineChars="200" w:firstLine="420"/>
    </w:pPr>
  </w:style>
  <w:style w:type="character" w:customStyle="1" w:styleId="TALCar">
    <w:name w:val="TAL Car"/>
    <w:link w:val="TAL"/>
    <w:rsid w:val="009655D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7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9F5D6-E00F-4EBA-BF61-D85B9DB1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548</Words>
  <Characters>3126</Characters>
  <Application>Microsoft Office Word</Application>
  <DocSecurity>0</DocSecurity>
  <Lines>26</Lines>
  <Paragraphs>7</Paragraphs>
  <ScaleCrop>false</ScaleCrop>
  <Company>Vivo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355</cp:revision>
  <cp:lastPrinted>2011-08-03T09:36:00Z</cp:lastPrinted>
  <dcterms:created xsi:type="dcterms:W3CDTF">2017-05-06T04:15:00Z</dcterms:created>
  <dcterms:modified xsi:type="dcterms:W3CDTF">2017-08-10T12:20:00Z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